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Default="005E5E69" w:rsidP="00BD7EC7">
      <w:pPr>
        <w:ind w:left="4820"/>
        <w:jc w:val="right"/>
        <w:rPr>
          <w:sz w:val="20"/>
          <w:szCs w:val="20"/>
        </w:rPr>
      </w:pPr>
      <w:r w:rsidRPr="00CC3CE8">
        <w:rPr>
          <w:sz w:val="20"/>
          <w:szCs w:val="20"/>
        </w:rPr>
        <w:t>ПРИЛОЖЕНИЕ №</w:t>
      </w:r>
      <w:r w:rsidR="00DA671F">
        <w:rPr>
          <w:sz w:val="20"/>
          <w:szCs w:val="20"/>
        </w:rPr>
        <w:t>7</w:t>
      </w:r>
    </w:p>
    <w:p w:rsidR="007F6AA0" w:rsidRPr="00E81E68" w:rsidRDefault="007F6AA0" w:rsidP="00BD7EC7">
      <w:pPr>
        <w:ind w:left="4820"/>
        <w:jc w:val="right"/>
        <w:rPr>
          <w:sz w:val="20"/>
          <w:szCs w:val="20"/>
        </w:rPr>
      </w:pPr>
      <w:r w:rsidRPr="00E81E68">
        <w:rPr>
          <w:sz w:val="20"/>
          <w:szCs w:val="20"/>
        </w:rPr>
        <w:t>к решению Собрания депутатов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МО «</w:t>
      </w:r>
      <w:r w:rsidR="007E5831" w:rsidRPr="00E81E68">
        <w:rPr>
          <w:sz w:val="20"/>
          <w:szCs w:val="20"/>
        </w:rPr>
        <w:t>Приморский муниципальный район»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 xml:space="preserve">от </w:t>
      </w:r>
      <w:r w:rsidR="00BF113C">
        <w:rPr>
          <w:sz w:val="20"/>
          <w:szCs w:val="20"/>
        </w:rPr>
        <w:t>12</w:t>
      </w:r>
      <w:r w:rsidR="00D43346">
        <w:rPr>
          <w:sz w:val="20"/>
          <w:szCs w:val="20"/>
        </w:rPr>
        <w:t xml:space="preserve"> </w:t>
      </w:r>
      <w:r w:rsidR="00BF113C">
        <w:rPr>
          <w:sz w:val="20"/>
          <w:szCs w:val="20"/>
        </w:rPr>
        <w:t>декабря</w:t>
      </w:r>
      <w:r w:rsidR="00CD245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201</w:t>
      </w:r>
      <w:r w:rsidR="00CD2458">
        <w:rPr>
          <w:sz w:val="20"/>
          <w:szCs w:val="20"/>
        </w:rPr>
        <w:t>9</w:t>
      </w:r>
      <w:r w:rsidRPr="00E81E68">
        <w:rPr>
          <w:sz w:val="20"/>
          <w:szCs w:val="20"/>
        </w:rPr>
        <w:t xml:space="preserve"> г. № </w:t>
      </w:r>
      <w:r w:rsidR="00FD0074">
        <w:rPr>
          <w:sz w:val="20"/>
          <w:szCs w:val="20"/>
        </w:rPr>
        <w:t>121</w:t>
      </w:r>
      <w:bookmarkStart w:id="0" w:name="_GoBack"/>
      <w:bookmarkEnd w:id="0"/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DC03F7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DC03F7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DC03F7">
        <w:rPr>
          <w:b/>
          <w:bCs/>
          <w:sz w:val="26"/>
          <w:szCs w:val="26"/>
        </w:rPr>
        <w:t>Изменения и д</w:t>
      </w:r>
      <w:r w:rsidR="00BB1212" w:rsidRPr="00DC03F7">
        <w:rPr>
          <w:b/>
          <w:bCs/>
          <w:sz w:val="26"/>
          <w:szCs w:val="26"/>
        </w:rPr>
        <w:t>ополнения</w:t>
      </w:r>
      <w:r w:rsidR="008C7FA0" w:rsidRPr="00DC03F7">
        <w:rPr>
          <w:b/>
          <w:bCs/>
          <w:sz w:val="26"/>
          <w:szCs w:val="26"/>
        </w:rPr>
        <w:t>,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>вносимые в Приложение № 3</w:t>
      </w:r>
      <w:r w:rsidR="00CD2458" w:rsidRPr="00DC03F7">
        <w:rPr>
          <w:sz w:val="26"/>
          <w:szCs w:val="26"/>
        </w:rPr>
        <w:t>3</w:t>
      </w:r>
      <w:r w:rsidRPr="00DC03F7">
        <w:rPr>
          <w:sz w:val="26"/>
          <w:szCs w:val="26"/>
        </w:rPr>
        <w:t xml:space="preserve"> к решению Собрания депутатов муниципального образования «Приморский муниципальный район»</w:t>
      </w:r>
    </w:p>
    <w:p w:rsidR="008C7FA0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 xml:space="preserve">от </w:t>
      </w:r>
      <w:r w:rsidR="00CD2458" w:rsidRPr="00DC03F7">
        <w:rPr>
          <w:sz w:val="26"/>
          <w:szCs w:val="26"/>
        </w:rPr>
        <w:t>13.12.2018</w:t>
      </w:r>
      <w:r w:rsidR="00F43EE2" w:rsidRPr="00DC03F7">
        <w:rPr>
          <w:sz w:val="26"/>
          <w:szCs w:val="26"/>
        </w:rPr>
        <w:t xml:space="preserve"> г. № </w:t>
      </w:r>
      <w:r w:rsidR="00CD2458" w:rsidRPr="00DC03F7">
        <w:rPr>
          <w:sz w:val="26"/>
          <w:szCs w:val="26"/>
        </w:rPr>
        <w:t>36</w:t>
      </w:r>
      <w:r w:rsidRPr="00DC03F7">
        <w:rPr>
          <w:sz w:val="26"/>
          <w:szCs w:val="26"/>
        </w:rPr>
        <w:t xml:space="preserve"> «О бюджете муниципального образования «Приморс</w:t>
      </w:r>
      <w:r w:rsidR="00AB362D" w:rsidRPr="00DC03F7">
        <w:rPr>
          <w:sz w:val="26"/>
          <w:szCs w:val="26"/>
        </w:rPr>
        <w:t>кий муниципальный район» на 201</w:t>
      </w:r>
      <w:r w:rsidR="00CD2458" w:rsidRPr="00DC03F7">
        <w:rPr>
          <w:sz w:val="26"/>
          <w:szCs w:val="26"/>
        </w:rPr>
        <w:t>9</w:t>
      </w:r>
      <w:r w:rsidRPr="00DC03F7">
        <w:rPr>
          <w:sz w:val="26"/>
          <w:szCs w:val="26"/>
        </w:rPr>
        <w:t xml:space="preserve"> год</w:t>
      </w:r>
      <w:r w:rsidR="00256147">
        <w:rPr>
          <w:sz w:val="26"/>
          <w:szCs w:val="26"/>
        </w:rPr>
        <w:t xml:space="preserve"> </w:t>
      </w:r>
      <w:r w:rsidRPr="00DC03F7">
        <w:rPr>
          <w:sz w:val="26"/>
          <w:szCs w:val="26"/>
        </w:rPr>
        <w:t>и плановый период 20</w:t>
      </w:r>
      <w:r w:rsidR="00CD2458" w:rsidRPr="00DC03F7">
        <w:rPr>
          <w:sz w:val="26"/>
          <w:szCs w:val="26"/>
        </w:rPr>
        <w:t>20</w:t>
      </w:r>
      <w:r w:rsidR="00AB362D" w:rsidRPr="00DC03F7">
        <w:rPr>
          <w:sz w:val="26"/>
          <w:szCs w:val="26"/>
        </w:rPr>
        <w:t xml:space="preserve"> и 202</w:t>
      </w:r>
      <w:r w:rsidR="00CD2458" w:rsidRPr="00DC03F7">
        <w:rPr>
          <w:sz w:val="26"/>
          <w:szCs w:val="26"/>
        </w:rPr>
        <w:t>1</w:t>
      </w:r>
      <w:r w:rsidRPr="00DC03F7">
        <w:rPr>
          <w:sz w:val="26"/>
          <w:szCs w:val="26"/>
        </w:rPr>
        <w:t xml:space="preserve"> годов</w:t>
      </w:r>
      <w:r w:rsidR="00256147">
        <w:rPr>
          <w:sz w:val="26"/>
          <w:szCs w:val="26"/>
        </w:rPr>
        <w:t>»</w:t>
      </w:r>
    </w:p>
    <w:p w:rsidR="00256147" w:rsidRPr="00DC03F7" w:rsidRDefault="00256147" w:rsidP="007F6AA0">
      <w:pPr>
        <w:pStyle w:val="ConsPlusTitle"/>
        <w:widowControl/>
        <w:jc w:val="center"/>
        <w:rPr>
          <w:sz w:val="26"/>
          <w:szCs w:val="26"/>
        </w:rPr>
      </w:pPr>
    </w:p>
    <w:p w:rsidR="00CD2458" w:rsidRPr="00256147" w:rsidRDefault="00256147" w:rsidP="00256147">
      <w:pPr>
        <w:pStyle w:val="ConsPlusTitle"/>
        <w:widowControl/>
        <w:numPr>
          <w:ilvl w:val="0"/>
          <w:numId w:val="19"/>
        </w:numPr>
        <w:ind w:left="993" w:hanging="426"/>
        <w:jc w:val="both"/>
        <w:rPr>
          <w:b w:val="0"/>
          <w:sz w:val="26"/>
          <w:szCs w:val="26"/>
        </w:rPr>
      </w:pPr>
      <w:r w:rsidRPr="00256147">
        <w:rPr>
          <w:b w:val="0"/>
          <w:sz w:val="26"/>
          <w:szCs w:val="26"/>
        </w:rPr>
        <w:t xml:space="preserve"> Абзац первый пункта 15.9 изложить в новой редакции:</w:t>
      </w:r>
    </w:p>
    <w:p w:rsidR="00256147" w:rsidRDefault="00256147" w:rsidP="00256147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r w:rsidRPr="00256147">
        <w:rPr>
          <w:b w:val="0"/>
          <w:sz w:val="26"/>
          <w:szCs w:val="26"/>
        </w:rPr>
        <w:t>15.9. Расходование средств межбюджетных трансфертов получателями допускается на выполнение работ по благоустройству дворовых территорий, включенных в муниципальные программы, при условии предоставления документов, подтверждающих образование земельных участков, на которых расположены многоквартирные дома, дворовые территории которых планируется благоустраивать с использованием средств межбюджетных трансфертов путем:</w:t>
      </w:r>
      <w:r>
        <w:rPr>
          <w:b w:val="0"/>
          <w:sz w:val="26"/>
          <w:szCs w:val="26"/>
        </w:rPr>
        <w:t>».</w:t>
      </w:r>
    </w:p>
    <w:p w:rsidR="00256147" w:rsidRDefault="00256147" w:rsidP="00256147">
      <w:pPr>
        <w:pStyle w:val="ConsPlusTitle"/>
        <w:widowControl/>
        <w:numPr>
          <w:ilvl w:val="0"/>
          <w:numId w:val="19"/>
        </w:numPr>
        <w:ind w:left="993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Пункт 15.9 дополнить абзацем пятым следующего содержания:</w:t>
      </w:r>
    </w:p>
    <w:p w:rsidR="00256147" w:rsidRDefault="00256147" w:rsidP="00256147">
      <w:pPr>
        <w:tabs>
          <w:tab w:val="left" w:pos="993"/>
        </w:tabs>
        <w:ind w:firstLine="709"/>
        <w:jc w:val="both"/>
        <w:rPr>
          <w:bCs/>
          <w:sz w:val="26"/>
          <w:szCs w:val="26"/>
        </w:rPr>
      </w:pPr>
      <w:r w:rsidRPr="00256147">
        <w:rPr>
          <w:bCs/>
          <w:sz w:val="26"/>
          <w:szCs w:val="26"/>
        </w:rPr>
        <w:t xml:space="preserve">«Осуществление расходов на выполнение мероприятий по благоустройству дворовых территорий, включенных в муниципальные программы, в случаях, предусмотренных </w:t>
      </w:r>
      <w:hyperlink w:anchor="sub_40211" w:history="1">
        <w:r w:rsidRPr="00256147">
          <w:rPr>
            <w:bCs/>
            <w:sz w:val="26"/>
            <w:szCs w:val="26"/>
          </w:rPr>
          <w:t>подпунктами 1</w:t>
        </w:r>
      </w:hyperlink>
      <w:r w:rsidRPr="00256147">
        <w:rPr>
          <w:bCs/>
          <w:sz w:val="26"/>
          <w:szCs w:val="26"/>
        </w:rPr>
        <w:t xml:space="preserve"> и </w:t>
      </w:r>
      <w:hyperlink w:anchor="sub_40213" w:history="1">
        <w:r w:rsidRPr="00256147">
          <w:rPr>
            <w:bCs/>
            <w:sz w:val="26"/>
            <w:szCs w:val="26"/>
          </w:rPr>
          <w:t>3</w:t>
        </w:r>
      </w:hyperlink>
      <w:r w:rsidRPr="00256147">
        <w:rPr>
          <w:bCs/>
          <w:sz w:val="26"/>
          <w:szCs w:val="26"/>
        </w:rPr>
        <w:t xml:space="preserve"> настоящего пункта, осуществляется в соответствии с порядком, утвержденным муниципальным правовым актом.».</w:t>
      </w:r>
    </w:p>
    <w:p w:rsidR="00256147" w:rsidRDefault="00256147" w:rsidP="00256147">
      <w:pPr>
        <w:pStyle w:val="a9"/>
        <w:numPr>
          <w:ilvl w:val="0"/>
          <w:numId w:val="19"/>
        </w:numPr>
        <w:tabs>
          <w:tab w:val="left" w:pos="993"/>
        </w:tabs>
        <w:ind w:left="99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Пункт 15.11 изложить в новой редакции:</w:t>
      </w:r>
    </w:p>
    <w:p w:rsidR="00256147" w:rsidRPr="009B1E07" w:rsidRDefault="00256147" w:rsidP="00256147">
      <w:pPr>
        <w:tabs>
          <w:tab w:val="left" w:pos="993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«15.11. </w:t>
      </w:r>
      <w:r w:rsidRPr="009B1E07">
        <w:rPr>
          <w:bCs/>
          <w:sz w:val="26"/>
          <w:szCs w:val="26"/>
        </w:rPr>
        <w:t xml:space="preserve">Расходование средств межбюджетных трансфертов допускается на разработку дизайн-проектов благоустройства, проектной документации, проведение государственной экспертизы проектной документации (при отсутствии необходимости проведения государственной экспертизы проектной документации - проведение проверки достоверности определения сметной стоимости мероприятий по благоустройству дворовых и общественных территорий), выполнение мероприятий по благоустройству территорий (включая мероприятия по </w:t>
      </w:r>
      <w:proofErr w:type="spellStart"/>
      <w:r w:rsidRPr="009B1E07">
        <w:rPr>
          <w:bCs/>
          <w:sz w:val="26"/>
          <w:szCs w:val="26"/>
        </w:rPr>
        <w:t>цифровизации</w:t>
      </w:r>
      <w:proofErr w:type="spellEnd"/>
      <w:r w:rsidRPr="009B1E07">
        <w:rPr>
          <w:bCs/>
          <w:sz w:val="26"/>
          <w:szCs w:val="26"/>
        </w:rPr>
        <w:t xml:space="preserve"> городского хозяйства из перечня мероприятий, предусмотренных методическими рекомендациями по </w:t>
      </w:r>
      <w:proofErr w:type="spellStart"/>
      <w:r w:rsidRPr="009B1E07">
        <w:rPr>
          <w:bCs/>
          <w:sz w:val="26"/>
          <w:szCs w:val="26"/>
        </w:rPr>
        <w:t>цифровизации</w:t>
      </w:r>
      <w:proofErr w:type="spellEnd"/>
      <w:r w:rsidRPr="009B1E07">
        <w:rPr>
          <w:bCs/>
          <w:sz w:val="26"/>
          <w:szCs w:val="26"/>
        </w:rPr>
        <w:t xml:space="preserve"> городского хозяйства, утвержденными приказом Минстроя России от 24 апреля 2019 года № 235/</w:t>
      </w:r>
      <w:proofErr w:type="spellStart"/>
      <w:r w:rsidRPr="009B1E07">
        <w:rPr>
          <w:bCs/>
          <w:sz w:val="26"/>
          <w:szCs w:val="26"/>
        </w:rPr>
        <w:t>пр</w:t>
      </w:r>
      <w:proofErr w:type="spellEnd"/>
      <w:r w:rsidRPr="009B1E07">
        <w:rPr>
          <w:bCs/>
          <w:sz w:val="26"/>
          <w:szCs w:val="26"/>
        </w:rPr>
        <w:t>, приобретение оборудования и материалов) и на осуществление строительного контроля при выполнении работ по благоустройству дворовых и общественных территорий, отобранных для благоустройства в установленном порядке и включенных в муниципальную программу на год предоставления межбюджетных трансфертов.»</w:t>
      </w:r>
    </w:p>
    <w:p w:rsidR="00256147" w:rsidRDefault="00256147" w:rsidP="00256147">
      <w:pPr>
        <w:pStyle w:val="a9"/>
        <w:numPr>
          <w:ilvl w:val="0"/>
          <w:numId w:val="19"/>
        </w:numPr>
        <w:tabs>
          <w:tab w:val="left" w:pos="709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Абзац шестой пункта </w:t>
      </w:r>
      <w:r w:rsidR="009B1E07">
        <w:rPr>
          <w:bCs/>
          <w:sz w:val="26"/>
          <w:szCs w:val="26"/>
        </w:rPr>
        <w:t>15.18 изложить в новой редакции:</w:t>
      </w:r>
    </w:p>
    <w:p w:rsidR="009B1E07" w:rsidRPr="009B1E07" w:rsidRDefault="009B1E07" w:rsidP="009B1E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Pr="009B1E07">
        <w:rPr>
          <w:bCs/>
          <w:sz w:val="26"/>
          <w:szCs w:val="26"/>
        </w:rPr>
        <w:t>Перераспределение средств межбюджетных трансфертов бюджетам поселений осуществляется в первоочередном порядке на мероприятия по благоустройству резервных общественных территорий в целях достижения значения показателя общественных территорий.</w:t>
      </w:r>
    </w:p>
    <w:p w:rsidR="009B1E07" w:rsidRPr="009B1E07" w:rsidRDefault="009B1E07" w:rsidP="009B1E07">
      <w:pPr>
        <w:autoSpaceDE w:val="0"/>
        <w:autoSpaceDN w:val="0"/>
        <w:adjustRightInd w:val="0"/>
        <w:jc w:val="both"/>
        <w:outlineLvl w:val="0"/>
        <w:rPr>
          <w:bCs/>
          <w:sz w:val="26"/>
          <w:szCs w:val="26"/>
        </w:rPr>
      </w:pPr>
      <w:r w:rsidRPr="009B1E07">
        <w:rPr>
          <w:bCs/>
          <w:sz w:val="26"/>
          <w:szCs w:val="26"/>
        </w:rPr>
        <w:tab/>
        <w:t xml:space="preserve">При достижении значения показателя общественных территорий дополнительные средства, выделенные в результате перераспределения средств межбюджетных трансфертов бюджетам поселений, направляются на финансирование дополнительных мероприятий благоустраиваемых в текущем году </w:t>
      </w:r>
      <w:r w:rsidRPr="009B1E07">
        <w:rPr>
          <w:bCs/>
          <w:sz w:val="26"/>
          <w:szCs w:val="26"/>
        </w:rPr>
        <w:lastRenderedPageBreak/>
        <w:t>дворовых и (или) общественных территорий, на финансирование мероприятий по благоустройству резервных дворовых территорий.»</w:t>
      </w:r>
      <w:r>
        <w:rPr>
          <w:bCs/>
          <w:sz w:val="26"/>
          <w:szCs w:val="26"/>
        </w:rPr>
        <w:t>.</w:t>
      </w:r>
    </w:p>
    <w:sectPr w:rsidR="009B1E07" w:rsidRPr="009B1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E18"/>
    <w:rsid w:val="00022FF0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B3580"/>
    <w:rsid w:val="000B5656"/>
    <w:rsid w:val="000D3B8B"/>
    <w:rsid w:val="000D60AD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6BD8"/>
    <w:rsid w:val="00180429"/>
    <w:rsid w:val="001822D6"/>
    <w:rsid w:val="00184B96"/>
    <w:rsid w:val="00192089"/>
    <w:rsid w:val="00196884"/>
    <w:rsid w:val="001A0B09"/>
    <w:rsid w:val="001A5DAD"/>
    <w:rsid w:val="001C7E4D"/>
    <w:rsid w:val="001D2623"/>
    <w:rsid w:val="001F1994"/>
    <w:rsid w:val="001F1CA8"/>
    <w:rsid w:val="001F2596"/>
    <w:rsid w:val="001F459E"/>
    <w:rsid w:val="001F7F91"/>
    <w:rsid w:val="0020443D"/>
    <w:rsid w:val="0021244A"/>
    <w:rsid w:val="002159D3"/>
    <w:rsid w:val="00225F34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9103D"/>
    <w:rsid w:val="002A6814"/>
    <w:rsid w:val="002D64A8"/>
    <w:rsid w:val="002E1E36"/>
    <w:rsid w:val="002F331E"/>
    <w:rsid w:val="002F599F"/>
    <w:rsid w:val="00306577"/>
    <w:rsid w:val="00315C9B"/>
    <w:rsid w:val="00325C54"/>
    <w:rsid w:val="00334FA0"/>
    <w:rsid w:val="003412E4"/>
    <w:rsid w:val="003414A3"/>
    <w:rsid w:val="003421F8"/>
    <w:rsid w:val="003427CF"/>
    <w:rsid w:val="003610F5"/>
    <w:rsid w:val="00367572"/>
    <w:rsid w:val="00374779"/>
    <w:rsid w:val="00383985"/>
    <w:rsid w:val="003A3CFB"/>
    <w:rsid w:val="003A44EA"/>
    <w:rsid w:val="003A78B3"/>
    <w:rsid w:val="003B1786"/>
    <w:rsid w:val="003C257B"/>
    <w:rsid w:val="003C2DB6"/>
    <w:rsid w:val="003C38AA"/>
    <w:rsid w:val="003E2133"/>
    <w:rsid w:val="003F3996"/>
    <w:rsid w:val="00402111"/>
    <w:rsid w:val="0040412B"/>
    <w:rsid w:val="00406DDD"/>
    <w:rsid w:val="00434A25"/>
    <w:rsid w:val="004501CD"/>
    <w:rsid w:val="00465DFC"/>
    <w:rsid w:val="00472F43"/>
    <w:rsid w:val="004746F0"/>
    <w:rsid w:val="004970A6"/>
    <w:rsid w:val="004A3A45"/>
    <w:rsid w:val="004B290B"/>
    <w:rsid w:val="004C63A2"/>
    <w:rsid w:val="004D2395"/>
    <w:rsid w:val="004E6202"/>
    <w:rsid w:val="004E726B"/>
    <w:rsid w:val="004F58DF"/>
    <w:rsid w:val="004F6A7A"/>
    <w:rsid w:val="004F6ECF"/>
    <w:rsid w:val="00510F4A"/>
    <w:rsid w:val="00513225"/>
    <w:rsid w:val="00550B08"/>
    <w:rsid w:val="00556410"/>
    <w:rsid w:val="0055748A"/>
    <w:rsid w:val="00566FA4"/>
    <w:rsid w:val="00573B65"/>
    <w:rsid w:val="00576656"/>
    <w:rsid w:val="00576F33"/>
    <w:rsid w:val="00580A03"/>
    <w:rsid w:val="005853DC"/>
    <w:rsid w:val="00586DD2"/>
    <w:rsid w:val="00590541"/>
    <w:rsid w:val="00591D8D"/>
    <w:rsid w:val="005927DB"/>
    <w:rsid w:val="005941FA"/>
    <w:rsid w:val="005B0A26"/>
    <w:rsid w:val="005B150B"/>
    <w:rsid w:val="005D12CD"/>
    <w:rsid w:val="005E5E69"/>
    <w:rsid w:val="00600D18"/>
    <w:rsid w:val="00601B03"/>
    <w:rsid w:val="006041F9"/>
    <w:rsid w:val="0061024D"/>
    <w:rsid w:val="0061269C"/>
    <w:rsid w:val="00624081"/>
    <w:rsid w:val="00624924"/>
    <w:rsid w:val="006353D2"/>
    <w:rsid w:val="00645624"/>
    <w:rsid w:val="00652766"/>
    <w:rsid w:val="0065652A"/>
    <w:rsid w:val="00657D54"/>
    <w:rsid w:val="006727B6"/>
    <w:rsid w:val="00691F8B"/>
    <w:rsid w:val="00696913"/>
    <w:rsid w:val="006A33AE"/>
    <w:rsid w:val="006A467D"/>
    <w:rsid w:val="006C4DF4"/>
    <w:rsid w:val="006C751D"/>
    <w:rsid w:val="006E0999"/>
    <w:rsid w:val="006E6918"/>
    <w:rsid w:val="006F1557"/>
    <w:rsid w:val="0070156C"/>
    <w:rsid w:val="00702441"/>
    <w:rsid w:val="0070613E"/>
    <w:rsid w:val="0072173B"/>
    <w:rsid w:val="00726F9E"/>
    <w:rsid w:val="0073472C"/>
    <w:rsid w:val="00745C37"/>
    <w:rsid w:val="0075769D"/>
    <w:rsid w:val="007856B8"/>
    <w:rsid w:val="007A00AF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7E5B"/>
    <w:rsid w:val="008354F9"/>
    <w:rsid w:val="00835F06"/>
    <w:rsid w:val="00841263"/>
    <w:rsid w:val="00844780"/>
    <w:rsid w:val="0084503D"/>
    <w:rsid w:val="008549F3"/>
    <w:rsid w:val="00854CD1"/>
    <w:rsid w:val="00855F3E"/>
    <w:rsid w:val="0085769D"/>
    <w:rsid w:val="00863EE9"/>
    <w:rsid w:val="00886644"/>
    <w:rsid w:val="008948E8"/>
    <w:rsid w:val="008B1891"/>
    <w:rsid w:val="008C02EA"/>
    <w:rsid w:val="008C3EF0"/>
    <w:rsid w:val="008C7FA0"/>
    <w:rsid w:val="008E185C"/>
    <w:rsid w:val="009005FA"/>
    <w:rsid w:val="00907F3B"/>
    <w:rsid w:val="009109A2"/>
    <w:rsid w:val="009173BC"/>
    <w:rsid w:val="0092436C"/>
    <w:rsid w:val="00927C6F"/>
    <w:rsid w:val="009376BE"/>
    <w:rsid w:val="009550EA"/>
    <w:rsid w:val="00955E53"/>
    <w:rsid w:val="00957013"/>
    <w:rsid w:val="00961553"/>
    <w:rsid w:val="009739A5"/>
    <w:rsid w:val="00975B16"/>
    <w:rsid w:val="00996630"/>
    <w:rsid w:val="009978F5"/>
    <w:rsid w:val="009B1E07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9E52BE"/>
    <w:rsid w:val="00A11B7D"/>
    <w:rsid w:val="00A37FD4"/>
    <w:rsid w:val="00A40EF0"/>
    <w:rsid w:val="00A511DD"/>
    <w:rsid w:val="00A516A5"/>
    <w:rsid w:val="00A52498"/>
    <w:rsid w:val="00A57E56"/>
    <w:rsid w:val="00A60675"/>
    <w:rsid w:val="00A60A37"/>
    <w:rsid w:val="00A85062"/>
    <w:rsid w:val="00A92B33"/>
    <w:rsid w:val="00AA29B7"/>
    <w:rsid w:val="00AA4789"/>
    <w:rsid w:val="00AA7AAF"/>
    <w:rsid w:val="00AB362D"/>
    <w:rsid w:val="00AD73E4"/>
    <w:rsid w:val="00AE09AE"/>
    <w:rsid w:val="00AE0D4E"/>
    <w:rsid w:val="00AE4C66"/>
    <w:rsid w:val="00AE5071"/>
    <w:rsid w:val="00B011BF"/>
    <w:rsid w:val="00B0346E"/>
    <w:rsid w:val="00B10896"/>
    <w:rsid w:val="00B11964"/>
    <w:rsid w:val="00B42C3F"/>
    <w:rsid w:val="00B449CA"/>
    <w:rsid w:val="00B45359"/>
    <w:rsid w:val="00B477B1"/>
    <w:rsid w:val="00B542DA"/>
    <w:rsid w:val="00B543AB"/>
    <w:rsid w:val="00B56DA2"/>
    <w:rsid w:val="00B76941"/>
    <w:rsid w:val="00B8471E"/>
    <w:rsid w:val="00B912D0"/>
    <w:rsid w:val="00B93625"/>
    <w:rsid w:val="00BA08F6"/>
    <w:rsid w:val="00BA13FF"/>
    <w:rsid w:val="00BA4CF6"/>
    <w:rsid w:val="00BB1212"/>
    <w:rsid w:val="00BB5CF4"/>
    <w:rsid w:val="00BB7DC0"/>
    <w:rsid w:val="00BC4BD7"/>
    <w:rsid w:val="00BD7EC7"/>
    <w:rsid w:val="00BE53DE"/>
    <w:rsid w:val="00BF113C"/>
    <w:rsid w:val="00BF3B04"/>
    <w:rsid w:val="00C07667"/>
    <w:rsid w:val="00C105DD"/>
    <w:rsid w:val="00C42A45"/>
    <w:rsid w:val="00C54DC6"/>
    <w:rsid w:val="00C553DA"/>
    <w:rsid w:val="00C573DE"/>
    <w:rsid w:val="00C746D7"/>
    <w:rsid w:val="00C77EC0"/>
    <w:rsid w:val="00C84C0B"/>
    <w:rsid w:val="00C86D3C"/>
    <w:rsid w:val="00CA4081"/>
    <w:rsid w:val="00CC03BC"/>
    <w:rsid w:val="00CC1559"/>
    <w:rsid w:val="00CC284B"/>
    <w:rsid w:val="00CC3CE8"/>
    <w:rsid w:val="00CC568F"/>
    <w:rsid w:val="00CC761F"/>
    <w:rsid w:val="00CD2458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43346"/>
    <w:rsid w:val="00D50752"/>
    <w:rsid w:val="00D846C7"/>
    <w:rsid w:val="00D874C4"/>
    <w:rsid w:val="00D94CD7"/>
    <w:rsid w:val="00DA135C"/>
    <w:rsid w:val="00DA2B67"/>
    <w:rsid w:val="00DA4C92"/>
    <w:rsid w:val="00DA671F"/>
    <w:rsid w:val="00DC03F7"/>
    <w:rsid w:val="00DC3FD9"/>
    <w:rsid w:val="00DE6237"/>
    <w:rsid w:val="00DF6CCB"/>
    <w:rsid w:val="00E0220C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71836"/>
    <w:rsid w:val="00E74679"/>
    <w:rsid w:val="00E81E68"/>
    <w:rsid w:val="00E91BA7"/>
    <w:rsid w:val="00E95F37"/>
    <w:rsid w:val="00EA6133"/>
    <w:rsid w:val="00EA66F3"/>
    <w:rsid w:val="00EB69A1"/>
    <w:rsid w:val="00EC029F"/>
    <w:rsid w:val="00EC18F3"/>
    <w:rsid w:val="00ED1BBB"/>
    <w:rsid w:val="00ED5865"/>
    <w:rsid w:val="00EF40EF"/>
    <w:rsid w:val="00F00CEA"/>
    <w:rsid w:val="00F224B9"/>
    <w:rsid w:val="00F320A0"/>
    <w:rsid w:val="00F36A01"/>
    <w:rsid w:val="00F43EE2"/>
    <w:rsid w:val="00F44567"/>
    <w:rsid w:val="00F53093"/>
    <w:rsid w:val="00F56AA2"/>
    <w:rsid w:val="00F615CF"/>
    <w:rsid w:val="00F63346"/>
    <w:rsid w:val="00F67054"/>
    <w:rsid w:val="00F67C6B"/>
    <w:rsid w:val="00F900C3"/>
    <w:rsid w:val="00F9533F"/>
    <w:rsid w:val="00FB602F"/>
    <w:rsid w:val="00FB6553"/>
    <w:rsid w:val="00FB6CDC"/>
    <w:rsid w:val="00FB6D87"/>
    <w:rsid w:val="00FC0EFE"/>
    <w:rsid w:val="00FD0074"/>
    <w:rsid w:val="00FD5129"/>
    <w:rsid w:val="00FE41C3"/>
    <w:rsid w:val="00FE43E2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4294941657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88</cp:revision>
  <cp:lastPrinted>2019-12-13T09:51:00Z</cp:lastPrinted>
  <dcterms:created xsi:type="dcterms:W3CDTF">2019-01-22T08:37:00Z</dcterms:created>
  <dcterms:modified xsi:type="dcterms:W3CDTF">2019-12-13T09:51:00Z</dcterms:modified>
</cp:coreProperties>
</file>