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Муниципальное образование «Приморский муниципальный район»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F60DAE">
        <w:rPr>
          <w:rFonts w:cs="Tahoma"/>
        </w:rPr>
        <w:t xml:space="preserve">шестого </w:t>
      </w:r>
      <w:r>
        <w:rPr>
          <w:rFonts w:cs="Tahoma"/>
        </w:rPr>
        <w:t>созыва</w:t>
      </w:r>
    </w:p>
    <w:p w:rsidR="001838DE" w:rsidRDefault="009201C8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Семнадцатая </w:t>
      </w:r>
      <w:r w:rsidR="001838DE"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  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4B5D5F" w:rsidP="001838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октября </w:t>
      </w:r>
      <w:r w:rsidR="009201C8">
        <w:rPr>
          <w:rFonts w:ascii="Times New Roman" w:hAnsi="Times New Roman"/>
          <w:sz w:val="28"/>
          <w:szCs w:val="28"/>
        </w:rPr>
        <w:t>2020</w:t>
      </w:r>
      <w:r w:rsidR="001838D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206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0FA3" w:rsidRPr="009C704C" w:rsidRDefault="001838DE" w:rsidP="00FA0FA3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 w:rsidRPr="00C737D4">
        <w:rPr>
          <w:b/>
        </w:rPr>
        <w:t>О</w:t>
      </w:r>
      <w:r w:rsidR="009201C8">
        <w:rPr>
          <w:b/>
        </w:rPr>
        <w:t xml:space="preserve"> внесении изменений</w:t>
      </w:r>
      <w:r w:rsidR="00DA1205">
        <w:rPr>
          <w:b/>
        </w:rPr>
        <w:t xml:space="preserve"> в</w:t>
      </w:r>
      <w:r w:rsidR="00FA0FA3" w:rsidRPr="00C737D4">
        <w:rPr>
          <w:b/>
        </w:rPr>
        <w:t xml:space="preserve"> </w:t>
      </w:r>
      <w:r w:rsidR="00DA1205">
        <w:rPr>
          <w:b/>
        </w:rPr>
        <w:t>Порядок</w:t>
      </w:r>
      <w:r w:rsidR="00FA0FA3">
        <w:rPr>
          <w:b/>
        </w:rPr>
        <w:t xml:space="preserve"> </w:t>
      </w:r>
      <w:r w:rsidR="00FA0FA3" w:rsidRPr="001838DE">
        <w:rPr>
          <w:b/>
        </w:rPr>
        <w:t xml:space="preserve">об организации и проведении общественных обсуждений по вопросам </w:t>
      </w:r>
      <w:r w:rsidR="00FA0FA3">
        <w:rPr>
          <w:b/>
        </w:rPr>
        <w:t>градостроительной деятельности на территории муниципального образования</w:t>
      </w:r>
      <w:r w:rsidR="00FA0FA3" w:rsidRPr="001838DE">
        <w:rPr>
          <w:b/>
        </w:rPr>
        <w:t xml:space="preserve"> </w:t>
      </w:r>
      <w:r w:rsidR="00FA0FA3">
        <w:rPr>
          <w:b/>
        </w:rPr>
        <w:t xml:space="preserve">«Приморский муниципальный район» </w:t>
      </w:r>
      <w:r w:rsidR="00DA1205">
        <w:rPr>
          <w:b/>
        </w:rPr>
        <w:t>и Порядок</w:t>
      </w:r>
      <w:r w:rsidR="00FA0FA3" w:rsidRPr="001838DE">
        <w:rPr>
          <w:b/>
        </w:rPr>
        <w:t xml:space="preserve"> предоставления предложений и замечаний по вопросу, рассматриваемому на общественных обсуждениях в сфере градостроительной деятельности</w:t>
      </w:r>
    </w:p>
    <w:p w:rsidR="001838DE" w:rsidRPr="009C704C" w:rsidRDefault="00FA0FA3" w:rsidP="001838DE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>
        <w:rPr>
          <w:b/>
        </w:rPr>
        <w:t xml:space="preserve"> </w:t>
      </w:r>
    </w:p>
    <w:p w:rsidR="001838DE" w:rsidRPr="00C737D4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8DE" w:rsidRPr="0073243A" w:rsidRDefault="00516451" w:rsidP="001838DE">
      <w:pPr>
        <w:pStyle w:val="a7"/>
        <w:tabs>
          <w:tab w:val="clear" w:pos="5387"/>
        </w:tabs>
        <w:ind w:right="-1" w:firstLine="708"/>
        <w:rPr>
          <w:b/>
          <w:color w:val="000000"/>
          <w:sz w:val="24"/>
          <w:szCs w:val="24"/>
        </w:rPr>
      </w:pPr>
      <w:r>
        <w:t xml:space="preserve"> </w:t>
      </w:r>
      <w:r w:rsidR="009201C8">
        <w:t>В</w:t>
      </w:r>
      <w:r w:rsidR="00DA1205">
        <w:t xml:space="preserve"> соответствии со статьей 16 </w:t>
      </w:r>
      <w:r w:rsidR="009201C8" w:rsidRPr="002634DA">
        <w:t>Федерального закона от 13 июля 2020 года № 193-ФЗ «О государственной поддержке предпринимательской деятельности в Арктической зоне Российской Федерации»</w:t>
      </w:r>
    </w:p>
    <w:p w:rsidR="00FA0FA3" w:rsidRDefault="00FA0FA3" w:rsidP="001838DE">
      <w:pPr>
        <w:rPr>
          <w:rFonts w:ascii="Times New Roman" w:hAnsi="Times New Roman"/>
          <w:b/>
          <w:sz w:val="28"/>
        </w:rPr>
      </w:pPr>
    </w:p>
    <w:p w:rsidR="001838DE" w:rsidRPr="0073243A" w:rsidRDefault="001838DE" w:rsidP="001838DE">
      <w:pPr>
        <w:rPr>
          <w:rFonts w:ascii="Times New Roman" w:hAnsi="Times New Roman"/>
          <w:b/>
          <w:sz w:val="28"/>
        </w:rPr>
      </w:pPr>
      <w:r w:rsidRPr="0073243A">
        <w:rPr>
          <w:rFonts w:ascii="Times New Roman" w:hAnsi="Times New Roman"/>
          <w:b/>
          <w:sz w:val="28"/>
        </w:rPr>
        <w:t xml:space="preserve">Собрание  депутатов  </w:t>
      </w:r>
      <w:proofErr w:type="gramStart"/>
      <w:r w:rsidRPr="0073243A">
        <w:rPr>
          <w:rFonts w:ascii="Times New Roman" w:hAnsi="Times New Roman"/>
          <w:b/>
          <w:sz w:val="28"/>
        </w:rPr>
        <w:t>Р</w:t>
      </w:r>
      <w:proofErr w:type="gramEnd"/>
      <w:r w:rsidRPr="0073243A">
        <w:rPr>
          <w:rFonts w:ascii="Times New Roman" w:hAnsi="Times New Roman"/>
          <w:b/>
          <w:sz w:val="28"/>
        </w:rPr>
        <w:t xml:space="preserve"> Е Ш А Е Т:</w:t>
      </w:r>
    </w:p>
    <w:p w:rsidR="009201C8" w:rsidRPr="007B4417" w:rsidRDefault="00516451" w:rsidP="009201C8">
      <w:pPr>
        <w:pStyle w:val="2f2"/>
        <w:spacing w:after="0" w:line="240" w:lineRule="auto"/>
        <w:ind w:left="0" w:firstLine="4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color w:val="000000"/>
        </w:rPr>
        <w:t xml:space="preserve">          </w:t>
      </w:r>
      <w:r w:rsidR="004B5D5F">
        <w:rPr>
          <w:rFonts w:ascii="Times New Roman" w:hAnsi="Times New Roman"/>
          <w:b/>
          <w:sz w:val="28"/>
          <w:szCs w:val="28"/>
        </w:rPr>
        <w:t>Статья 1</w:t>
      </w:r>
      <w:bookmarkStart w:id="0" w:name="_GoBack"/>
      <w:bookmarkEnd w:id="0"/>
    </w:p>
    <w:p w:rsidR="00FA0FA3" w:rsidRDefault="00516451" w:rsidP="00FA0FA3">
      <w:pPr>
        <w:pStyle w:val="a7"/>
        <w:tabs>
          <w:tab w:val="clear" w:pos="5387"/>
        </w:tabs>
        <w:ind w:right="-1"/>
      </w:pPr>
      <w:r>
        <w:rPr>
          <w:color w:val="000000"/>
        </w:rPr>
        <w:t xml:space="preserve"> </w:t>
      </w:r>
      <w:r w:rsidR="009201C8">
        <w:rPr>
          <w:color w:val="000000"/>
        </w:rPr>
        <w:tab/>
      </w:r>
      <w:r w:rsidR="00DA1205">
        <w:rPr>
          <w:color w:val="000000"/>
        </w:rPr>
        <w:t xml:space="preserve">1. </w:t>
      </w:r>
      <w:r w:rsidR="001838DE">
        <w:rPr>
          <w:color w:val="000000"/>
        </w:rPr>
        <w:t xml:space="preserve"> </w:t>
      </w:r>
      <w:r w:rsidR="009201C8">
        <w:t xml:space="preserve">Внести в </w:t>
      </w:r>
      <w:r w:rsidR="00DA1205">
        <w:t>Порядок</w:t>
      </w:r>
      <w:r w:rsidR="00DA1205" w:rsidRPr="00FA0FA3">
        <w:t xml:space="preserve"> об организации и проведении общественных обсуждений по вопросам градостроительной деятельности на территории муниципального образования «Приморский муниципальный район</w:t>
      </w:r>
      <w:r w:rsidR="00DA1205">
        <w:t>», утвержденный р</w:t>
      </w:r>
      <w:r w:rsidR="00F60DAE">
        <w:t>ешение</w:t>
      </w:r>
      <w:r w:rsidR="00DA1205">
        <w:t>м</w:t>
      </w:r>
      <w:r w:rsidR="00F60DAE">
        <w:t xml:space="preserve"> </w:t>
      </w:r>
      <w:r w:rsidR="00FA0FA3" w:rsidRPr="00FA0FA3">
        <w:t>Собрания депутатов муниципального образования «Приморский муниципальный район»  от 14 июня 2018 № 486</w:t>
      </w:r>
      <w:r w:rsidR="00DA1205">
        <w:t>,</w:t>
      </w:r>
      <w:r w:rsidR="00FA0FA3" w:rsidRPr="00FA0FA3">
        <w:t xml:space="preserve"> </w:t>
      </w:r>
      <w:r w:rsidR="009201C8">
        <w:t>следующие изменения</w:t>
      </w:r>
      <w:r w:rsidR="00FA0FA3">
        <w:t>:</w:t>
      </w:r>
    </w:p>
    <w:p w:rsidR="00DA1205" w:rsidRDefault="00DA1205" w:rsidP="00FA0FA3">
      <w:pPr>
        <w:pStyle w:val="a7"/>
        <w:tabs>
          <w:tab w:val="clear" w:pos="5387"/>
        </w:tabs>
        <w:ind w:right="-1"/>
      </w:pPr>
      <w:r>
        <w:tab/>
        <w:t>1) пункт 1 статьи 1 изложить в следующей редакции:</w:t>
      </w:r>
    </w:p>
    <w:p w:rsidR="00DA1205" w:rsidRDefault="00DA1205" w:rsidP="00FA0FA3">
      <w:pPr>
        <w:pStyle w:val="a7"/>
        <w:tabs>
          <w:tab w:val="clear" w:pos="5387"/>
        </w:tabs>
        <w:ind w:right="-1"/>
      </w:pPr>
      <w:r>
        <w:t>«</w:t>
      </w:r>
      <w:r w:rsidR="0078143B">
        <w:t xml:space="preserve">1. </w:t>
      </w:r>
      <w:proofErr w:type="gramStart"/>
      <w:r w:rsidRPr="00DA1205">
        <w:rPr>
          <w:color w:val="000000"/>
        </w:rPr>
        <w:t>Настоящий Порядок разработан в соответствии</w:t>
      </w:r>
      <w:r>
        <w:rPr>
          <w:color w:val="000000"/>
        </w:rPr>
        <w:t xml:space="preserve"> с</w:t>
      </w:r>
      <w:r w:rsidRPr="00DA1205">
        <w:rPr>
          <w:color w:val="000000"/>
        </w:rPr>
        <w:t xml:space="preserve"> Градостроительным </w:t>
      </w:r>
      <w:r w:rsidRPr="00DA1205">
        <w:rPr>
          <w:rFonts w:eastAsiaTheme="majorEastAsia"/>
          <w:color w:val="000000"/>
        </w:rPr>
        <w:t>кодексом</w:t>
      </w:r>
      <w:r w:rsidRPr="00DA1205">
        <w:rPr>
          <w:color w:val="000000"/>
        </w:rPr>
        <w:t xml:space="preserve"> Российской Федераци</w:t>
      </w:r>
      <w:r>
        <w:rPr>
          <w:color w:val="000000"/>
        </w:rPr>
        <w:t xml:space="preserve">и, Федеральным законом от 21июля </w:t>
      </w:r>
      <w:r w:rsidRPr="00DA1205">
        <w:rPr>
          <w:color w:val="000000"/>
        </w:rPr>
        <w:t>2014</w:t>
      </w:r>
      <w:r>
        <w:rPr>
          <w:color w:val="000000"/>
        </w:rPr>
        <w:t xml:space="preserve"> года</w:t>
      </w:r>
      <w:r w:rsidRPr="00DA1205">
        <w:rPr>
          <w:color w:val="000000"/>
        </w:rPr>
        <w:t xml:space="preserve"> № 212-ФЗ «Об основах общественного контроля в Российской Федерации</w:t>
      </w:r>
      <w:r w:rsidR="00D3022D">
        <w:rPr>
          <w:color w:val="000000"/>
        </w:rPr>
        <w:t xml:space="preserve">», Федеральным законом от </w:t>
      </w:r>
      <w:r>
        <w:rPr>
          <w:color w:val="000000"/>
        </w:rPr>
        <w:t xml:space="preserve">6 октября 2003 </w:t>
      </w:r>
      <w:r w:rsidRPr="00DA1205">
        <w:rPr>
          <w:color w:val="000000"/>
        </w:rPr>
        <w:t>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>
        <w:t xml:space="preserve">статьей 16 </w:t>
      </w:r>
      <w:r w:rsidRPr="002634DA">
        <w:t>Федерального закона от 13 июля 2020 года № 193-ФЗ «О государственной поддержке предпринимательской деятельности в Арктической зоне Российской Федерации</w:t>
      </w:r>
      <w:r>
        <w:t>.»</w:t>
      </w:r>
      <w:proofErr w:type="gramEnd"/>
    </w:p>
    <w:p w:rsidR="0078143B" w:rsidRDefault="0078143B" w:rsidP="0078143B">
      <w:pPr>
        <w:pStyle w:val="a7"/>
        <w:tabs>
          <w:tab w:val="clear" w:pos="5387"/>
        </w:tabs>
        <w:ind w:right="-1"/>
      </w:pPr>
      <w:r>
        <w:tab/>
        <w:t>2) пункт 1 статьи 2 изложить в следующей редакции:</w:t>
      </w:r>
    </w:p>
    <w:p w:rsidR="0078143B" w:rsidRPr="00DA1205" w:rsidRDefault="0078143B" w:rsidP="00FA0FA3">
      <w:pPr>
        <w:pStyle w:val="a7"/>
        <w:tabs>
          <w:tab w:val="clear" w:pos="5387"/>
        </w:tabs>
        <w:ind w:right="-1"/>
      </w:pPr>
      <w:r w:rsidRPr="0078143B">
        <w:t>«</w:t>
      </w:r>
      <w:r w:rsidRPr="0078143B">
        <w:rPr>
          <w:color w:val="000000"/>
        </w:rPr>
        <w:t xml:space="preserve">1. </w:t>
      </w:r>
      <w:proofErr w:type="gramStart"/>
      <w:r w:rsidRPr="0078143B">
        <w:rPr>
          <w:color w:val="000000"/>
        </w:rPr>
        <w:t>Рассмотрению на общественных обсуждениях подлежат документы градостроительной деятельности в соот</w:t>
      </w:r>
      <w:r w:rsidR="00D3022D">
        <w:rPr>
          <w:color w:val="000000"/>
        </w:rPr>
        <w:t>ветствии с Градостроительным к</w:t>
      </w:r>
      <w:r w:rsidRPr="0078143B">
        <w:rPr>
          <w:color w:val="000000"/>
        </w:rPr>
        <w:t>одексом Российской Федерации и с пунктом 3 статьи 1 Порядка предоставления предложений и замечаний по вопросу, рассматриваемому на общественных обсуждениях в сфере градостроительной деятельности</w:t>
      </w:r>
      <w:r>
        <w:rPr>
          <w:color w:val="000000"/>
        </w:rPr>
        <w:t xml:space="preserve">, за исключением </w:t>
      </w:r>
      <w:r w:rsidR="007F6002">
        <w:rPr>
          <w:color w:val="000000"/>
        </w:rPr>
        <w:lastRenderedPageBreak/>
        <w:t>утверждения документации по планировке территории</w:t>
      </w:r>
      <w:r w:rsidRPr="00DA1205">
        <w:t xml:space="preserve"> </w:t>
      </w:r>
      <w:r w:rsidR="007F6002">
        <w:t>в отношении территории</w:t>
      </w:r>
      <w:r w:rsidR="007F6002" w:rsidRPr="007F6002">
        <w:t xml:space="preserve"> </w:t>
      </w:r>
      <w:r w:rsidR="007F6002">
        <w:t>реализации резидентами Арктической зоны инвестиционных проектов».</w:t>
      </w:r>
      <w:proofErr w:type="gramEnd"/>
    </w:p>
    <w:p w:rsidR="003F2BD5" w:rsidRDefault="007F6002" w:rsidP="00FA0FA3">
      <w:pPr>
        <w:pStyle w:val="a7"/>
        <w:tabs>
          <w:tab w:val="clear" w:pos="5387"/>
        </w:tabs>
        <w:ind w:right="-1"/>
      </w:pPr>
      <w:r>
        <w:tab/>
        <w:t>3) п</w:t>
      </w:r>
      <w:r w:rsidR="003F2BD5">
        <w:t xml:space="preserve">ункт 2 статьи 16 </w:t>
      </w:r>
      <w:r w:rsidR="003F2BD5" w:rsidRPr="007B4417">
        <w:t>изложить в следующей редакции</w:t>
      </w:r>
      <w:r w:rsidR="003F2BD5">
        <w:t>:</w:t>
      </w:r>
    </w:p>
    <w:p w:rsidR="007F6002" w:rsidRDefault="003F2BD5" w:rsidP="007F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tab/>
      </w:r>
      <w:r w:rsidRPr="003F2BD5">
        <w:rPr>
          <w:sz w:val="28"/>
          <w:szCs w:val="28"/>
        </w:rPr>
        <w:t>«</w:t>
      </w:r>
      <w:r w:rsidR="007F6002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7F6002">
        <w:rPr>
          <w:rFonts w:ascii="Times New Roman" w:hAnsi="Times New Roman"/>
          <w:color w:val="000000"/>
          <w:sz w:val="28"/>
          <w:szCs w:val="28"/>
        </w:rPr>
        <w:t>Срок</w:t>
      </w:r>
      <w:r w:rsidRPr="003F2BD5">
        <w:rPr>
          <w:rFonts w:ascii="Times New Roman" w:hAnsi="Times New Roman"/>
          <w:color w:val="000000"/>
          <w:sz w:val="28"/>
          <w:szCs w:val="28"/>
        </w:rPr>
        <w:t xml:space="preserve"> проведения обще</w:t>
      </w:r>
      <w:r w:rsidR="007F6002">
        <w:rPr>
          <w:rFonts w:ascii="Times New Roman" w:hAnsi="Times New Roman"/>
          <w:color w:val="000000"/>
          <w:sz w:val="28"/>
          <w:szCs w:val="28"/>
        </w:rPr>
        <w:t>ственных обсуждений по проекту решения о предоставлении</w:t>
      </w:r>
      <w:r w:rsidRPr="003F2BD5">
        <w:rPr>
          <w:rFonts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</w:t>
      </w:r>
      <w:r w:rsidR="007F6002">
        <w:rPr>
          <w:rFonts w:ascii="Times New Roman" w:hAnsi="Times New Roman"/>
          <w:color w:val="000000"/>
          <w:sz w:val="28"/>
          <w:szCs w:val="28"/>
        </w:rPr>
        <w:t>го строительства, предоставлении</w:t>
      </w:r>
      <w:r w:rsidRPr="003F2BD5">
        <w:rPr>
          <w:rFonts w:ascii="Times New Roman" w:hAnsi="Times New Roman"/>
          <w:color w:val="00000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F6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002">
        <w:rPr>
          <w:rFonts w:ascii="Times New Roman" w:eastAsiaTheme="minorHAnsi" w:hAnsi="Times New Roman"/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 не может быть более пятнадцати рабочих дней.»</w:t>
      </w:r>
      <w:proofErr w:type="gramEnd"/>
    </w:p>
    <w:p w:rsidR="00254CAA" w:rsidRDefault="0084610C" w:rsidP="0084610C">
      <w:pPr>
        <w:pStyle w:val="a7"/>
        <w:tabs>
          <w:tab w:val="clear" w:pos="5387"/>
        </w:tabs>
        <w:ind w:right="-1"/>
      </w:pPr>
      <w:r>
        <w:rPr>
          <w:rFonts w:eastAsiaTheme="minorHAnsi"/>
        </w:rPr>
        <w:tab/>
        <w:t>2</w:t>
      </w:r>
      <w:r w:rsidR="00254CAA">
        <w:rPr>
          <w:rFonts w:eastAsiaTheme="minorHAnsi"/>
        </w:rPr>
        <w:t xml:space="preserve">. </w:t>
      </w:r>
      <w:r>
        <w:rPr>
          <w:rFonts w:eastAsiaTheme="minorHAnsi"/>
        </w:rPr>
        <w:t xml:space="preserve"> </w:t>
      </w:r>
      <w:r w:rsidRPr="0084610C">
        <w:t>Внести в</w:t>
      </w:r>
      <w:r w:rsidRPr="00254CAA">
        <w:t xml:space="preserve"> </w:t>
      </w:r>
      <w:r>
        <w:t>Порядок</w:t>
      </w:r>
      <w:r w:rsidR="00254CAA" w:rsidRPr="00254CAA">
        <w:t xml:space="preserve"> предоставления предложений и замечаний по вопросу, рассматриваемому на общественных обсуждениях в сфере</w:t>
      </w:r>
      <w:r>
        <w:t xml:space="preserve"> градостроительной деятельности,</w:t>
      </w:r>
      <w:r w:rsidRPr="0084610C">
        <w:t xml:space="preserve"> </w:t>
      </w:r>
      <w:r>
        <w:t xml:space="preserve">утвержденный решением </w:t>
      </w:r>
      <w:r w:rsidRPr="00FA0FA3">
        <w:t>Собрания депутатов муниципального образования «Приморский муниципальный район»  от 14 июня 2018 № 486</w:t>
      </w:r>
      <w:r>
        <w:t>,</w:t>
      </w:r>
      <w:r w:rsidRPr="00FA0FA3">
        <w:t xml:space="preserve"> </w:t>
      </w:r>
      <w:r>
        <w:t>следующие изменения:</w:t>
      </w:r>
      <w:r w:rsidR="00254CAA">
        <w:t xml:space="preserve"> </w:t>
      </w:r>
    </w:p>
    <w:p w:rsidR="0084610C" w:rsidRDefault="00254CAA" w:rsidP="00A0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610C">
        <w:rPr>
          <w:rFonts w:ascii="Times New Roman" w:hAnsi="Times New Roman"/>
          <w:sz w:val="28"/>
          <w:szCs w:val="28"/>
        </w:rPr>
        <w:t>1) пункт 4 статьи 1 дополнить подпунктом 7 следующего содержания:</w:t>
      </w:r>
    </w:p>
    <w:p w:rsidR="003F2BD5" w:rsidRPr="0084610C" w:rsidRDefault="00254CAA" w:rsidP="00A0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="0084610C">
        <w:rPr>
          <w:rFonts w:ascii="Times New Roman" w:hAnsi="Times New Roman"/>
          <w:sz w:val="28"/>
          <w:szCs w:val="28"/>
        </w:rPr>
        <w:t xml:space="preserve">при утверждении </w:t>
      </w:r>
      <w:r w:rsidR="00267937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="0084610C" w:rsidRPr="0084610C">
        <w:rPr>
          <w:rFonts w:ascii="Times New Roman" w:eastAsiaTheme="minorHAnsi" w:hAnsi="Times New Roman"/>
          <w:sz w:val="28"/>
          <w:szCs w:val="28"/>
        </w:rPr>
        <w:t xml:space="preserve"> </w:t>
      </w:r>
      <w:r w:rsidR="0084610C">
        <w:rPr>
          <w:rFonts w:ascii="Times New Roman" w:eastAsiaTheme="minorHAnsi" w:hAnsi="Times New Roman"/>
          <w:sz w:val="28"/>
          <w:szCs w:val="28"/>
        </w:rPr>
        <w:t>уполномоченным федеральным органом</w:t>
      </w:r>
      <w:r w:rsidR="00267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отношении территории реализации</w:t>
      </w:r>
      <w:r w:rsidR="00267937">
        <w:rPr>
          <w:rFonts w:ascii="Times New Roman" w:eastAsiaTheme="minorHAnsi" w:hAnsi="Times New Roman"/>
          <w:sz w:val="28"/>
          <w:szCs w:val="28"/>
        </w:rPr>
        <w:t xml:space="preserve"> резидентами Арктической зоны</w:t>
      </w:r>
      <w:r>
        <w:rPr>
          <w:rFonts w:ascii="Times New Roman" w:eastAsiaTheme="minorHAnsi" w:hAnsi="Times New Roman"/>
          <w:sz w:val="28"/>
          <w:szCs w:val="28"/>
        </w:rPr>
        <w:t xml:space="preserve"> инвестиционных проектов</w:t>
      </w:r>
      <w:proofErr w:type="gramStart"/>
      <w:r w:rsidR="00267937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516451" w:rsidRDefault="00516451" w:rsidP="00FA0FA3">
      <w:pPr>
        <w:pStyle w:val="a7"/>
        <w:tabs>
          <w:tab w:val="clear" w:pos="5387"/>
        </w:tabs>
        <w:ind w:right="-1"/>
      </w:pPr>
    </w:p>
    <w:p w:rsidR="00FA0FA3" w:rsidRPr="00FA0FA3" w:rsidRDefault="00516451" w:rsidP="00FA0FA3">
      <w:pPr>
        <w:pStyle w:val="a7"/>
        <w:tabs>
          <w:tab w:val="clear" w:pos="5387"/>
        </w:tabs>
        <w:ind w:right="-1"/>
        <w:rPr>
          <w:color w:val="000000"/>
        </w:rPr>
      </w:pPr>
      <w:r>
        <w:t xml:space="preserve">           </w:t>
      </w:r>
    </w:p>
    <w:p w:rsidR="001838DE" w:rsidRPr="00FA0FA3" w:rsidRDefault="004B5D5F" w:rsidP="00FA0FA3">
      <w:pPr>
        <w:pStyle w:val="a7"/>
        <w:tabs>
          <w:tab w:val="clear" w:pos="5387"/>
        </w:tabs>
        <w:ind w:right="-1" w:firstLine="708"/>
        <w:rPr>
          <w:color w:val="000000"/>
        </w:rPr>
      </w:pPr>
      <w:r>
        <w:rPr>
          <w:b/>
        </w:rPr>
        <w:t>Статья 2</w:t>
      </w:r>
    </w:p>
    <w:p w:rsidR="0084610C" w:rsidRDefault="0084610C" w:rsidP="008461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610C">
        <w:rPr>
          <w:rFonts w:ascii="Times New Roman" w:hAnsi="Times New Roman"/>
          <w:sz w:val="28"/>
          <w:szCs w:val="28"/>
        </w:rPr>
        <w:t>1. Опубликовать настоящее решение  в бюллетене «Вестник Приморского района» и разместить в сетевом издании «Официальный интернет – портал «Вестник Приморского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1838DE" w:rsidRPr="0084610C" w:rsidRDefault="0084610C" w:rsidP="008461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610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D3022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28 августа 2020 года.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838DE" w:rsidTr="001838DE">
        <w:tc>
          <w:tcPr>
            <w:tcW w:w="4785" w:type="dxa"/>
            <w:shd w:val="clear" w:color="auto" w:fill="auto"/>
          </w:tcPr>
          <w:p w:rsidR="00516451" w:rsidRDefault="00516451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__________ А.</w:t>
            </w:r>
            <w:r w:rsidR="00846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F5D">
              <w:rPr>
                <w:rFonts w:ascii="Times New Roman" w:hAnsi="Times New Roman"/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  <w:shd w:val="clear" w:color="auto" w:fill="auto"/>
          </w:tcPr>
          <w:p w:rsidR="00516451" w:rsidRDefault="00516451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10C" w:rsidRDefault="0084610C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1838DE" w:rsidRPr="008A4F5D" w:rsidRDefault="001838DE" w:rsidP="0084610C">
            <w:pPr>
              <w:snapToGrid w:val="0"/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838DE" w:rsidRPr="008A4F5D" w:rsidRDefault="001838DE" w:rsidP="0084610C">
            <w:pPr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84610C">
            <w:pPr>
              <w:spacing w:after="0" w:line="240" w:lineRule="auto"/>
              <w:ind w:left="3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84610C" w:rsidP="0084610C">
            <w:pPr>
              <w:spacing w:after="0" w:line="240" w:lineRule="auto"/>
              <w:ind w:left="3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838DE" w:rsidRPr="008A4F5D">
              <w:rPr>
                <w:rFonts w:ascii="Times New Roman" w:hAnsi="Times New Roman"/>
                <w:sz w:val="28"/>
                <w:szCs w:val="28"/>
              </w:rPr>
              <w:t>__________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8DE" w:rsidRPr="008A4F5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1838DE" w:rsidRPr="008A4F5D">
              <w:rPr>
                <w:rFonts w:ascii="Times New Roman" w:hAnsi="Times New Roman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1717B4" w:rsidRDefault="001717B4" w:rsidP="001717B4">
      <w:pPr>
        <w:pStyle w:val="15"/>
        <w:ind w:firstLine="5670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F60DAE" w:rsidRDefault="00F60DAE" w:rsidP="001717B4">
      <w:pPr>
        <w:pStyle w:val="15"/>
        <w:ind w:firstLine="5670"/>
        <w:jc w:val="right"/>
      </w:pPr>
    </w:p>
    <w:p w:rsidR="00F60DAE" w:rsidRDefault="00F60DAE" w:rsidP="001717B4">
      <w:pPr>
        <w:pStyle w:val="15"/>
        <w:ind w:firstLine="5670"/>
        <w:jc w:val="right"/>
      </w:pPr>
    </w:p>
    <w:p w:rsidR="00F60DAE" w:rsidRDefault="00F60DAE" w:rsidP="001717B4">
      <w:pPr>
        <w:pStyle w:val="15"/>
        <w:ind w:firstLine="5670"/>
        <w:jc w:val="right"/>
      </w:pPr>
    </w:p>
    <w:sectPr w:rsidR="00F60DAE" w:rsidSect="00516451">
      <w:pgSz w:w="11906" w:h="16838" w:code="9"/>
      <w:pgMar w:top="1134" w:right="991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A3" w:rsidRDefault="00952BA3" w:rsidP="00AC22BB">
      <w:pPr>
        <w:spacing w:after="0" w:line="240" w:lineRule="auto"/>
      </w:pPr>
      <w:r>
        <w:separator/>
      </w:r>
    </w:p>
  </w:endnote>
  <w:endnote w:type="continuationSeparator" w:id="0">
    <w:p w:rsidR="00952BA3" w:rsidRDefault="00952BA3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A3" w:rsidRDefault="00952BA3" w:rsidP="00AC22BB">
      <w:pPr>
        <w:spacing w:after="0" w:line="240" w:lineRule="auto"/>
      </w:pPr>
      <w:r>
        <w:separator/>
      </w:r>
    </w:p>
  </w:footnote>
  <w:footnote w:type="continuationSeparator" w:id="0">
    <w:p w:rsidR="00952BA3" w:rsidRDefault="00952BA3" w:rsidP="00AC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7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2"/>
    </w:lvlOverride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8DE"/>
    <w:rsid w:val="00031231"/>
    <w:rsid w:val="0004203E"/>
    <w:rsid w:val="00052AF6"/>
    <w:rsid w:val="00064A99"/>
    <w:rsid w:val="00066463"/>
    <w:rsid w:val="000776D8"/>
    <w:rsid w:val="00082E78"/>
    <w:rsid w:val="000841B0"/>
    <w:rsid w:val="000914FB"/>
    <w:rsid w:val="000B4DAD"/>
    <w:rsid w:val="000C26CC"/>
    <w:rsid w:val="000E2517"/>
    <w:rsid w:val="000E2898"/>
    <w:rsid w:val="000F2CB2"/>
    <w:rsid w:val="000F7551"/>
    <w:rsid w:val="00165A07"/>
    <w:rsid w:val="001717B4"/>
    <w:rsid w:val="001838DE"/>
    <w:rsid w:val="00185C45"/>
    <w:rsid w:val="001B12E0"/>
    <w:rsid w:val="00215940"/>
    <w:rsid w:val="00225CF6"/>
    <w:rsid w:val="00254A20"/>
    <w:rsid w:val="00254CAA"/>
    <w:rsid w:val="00256523"/>
    <w:rsid w:val="002642DB"/>
    <w:rsid w:val="00267937"/>
    <w:rsid w:val="00271B3C"/>
    <w:rsid w:val="002812A1"/>
    <w:rsid w:val="002B5864"/>
    <w:rsid w:val="002D5A2C"/>
    <w:rsid w:val="002E2C77"/>
    <w:rsid w:val="002F0175"/>
    <w:rsid w:val="002F4C89"/>
    <w:rsid w:val="002F5012"/>
    <w:rsid w:val="002F6D98"/>
    <w:rsid w:val="00335C21"/>
    <w:rsid w:val="0036149F"/>
    <w:rsid w:val="00363E45"/>
    <w:rsid w:val="0037129F"/>
    <w:rsid w:val="003A1668"/>
    <w:rsid w:val="003F2BD5"/>
    <w:rsid w:val="003F40E8"/>
    <w:rsid w:val="00400871"/>
    <w:rsid w:val="00403090"/>
    <w:rsid w:val="00426AEA"/>
    <w:rsid w:val="00441395"/>
    <w:rsid w:val="00454E0D"/>
    <w:rsid w:val="00462908"/>
    <w:rsid w:val="004632B6"/>
    <w:rsid w:val="00490E8C"/>
    <w:rsid w:val="00491F86"/>
    <w:rsid w:val="00492A16"/>
    <w:rsid w:val="004B5D5F"/>
    <w:rsid w:val="004D0AC3"/>
    <w:rsid w:val="005138C8"/>
    <w:rsid w:val="00516451"/>
    <w:rsid w:val="0055448A"/>
    <w:rsid w:val="0056460A"/>
    <w:rsid w:val="00583A7D"/>
    <w:rsid w:val="005852BD"/>
    <w:rsid w:val="00587063"/>
    <w:rsid w:val="005D77FA"/>
    <w:rsid w:val="005F3444"/>
    <w:rsid w:val="00644771"/>
    <w:rsid w:val="00674711"/>
    <w:rsid w:val="00680E05"/>
    <w:rsid w:val="006B2F66"/>
    <w:rsid w:val="006B6DB0"/>
    <w:rsid w:val="006B7E13"/>
    <w:rsid w:val="006D0A03"/>
    <w:rsid w:val="007106A9"/>
    <w:rsid w:val="00712029"/>
    <w:rsid w:val="00734700"/>
    <w:rsid w:val="0078143B"/>
    <w:rsid w:val="007A3107"/>
    <w:rsid w:val="007C2D41"/>
    <w:rsid w:val="007D3176"/>
    <w:rsid w:val="007F1442"/>
    <w:rsid w:val="007F6002"/>
    <w:rsid w:val="008101C0"/>
    <w:rsid w:val="0081091D"/>
    <w:rsid w:val="008136C5"/>
    <w:rsid w:val="008405AE"/>
    <w:rsid w:val="0084610C"/>
    <w:rsid w:val="008461EE"/>
    <w:rsid w:val="00847B41"/>
    <w:rsid w:val="00857B8B"/>
    <w:rsid w:val="00876686"/>
    <w:rsid w:val="00881C4B"/>
    <w:rsid w:val="00896097"/>
    <w:rsid w:val="008A471A"/>
    <w:rsid w:val="008C61EB"/>
    <w:rsid w:val="00907A94"/>
    <w:rsid w:val="0091077E"/>
    <w:rsid w:val="00912954"/>
    <w:rsid w:val="009201C8"/>
    <w:rsid w:val="00921CB9"/>
    <w:rsid w:val="00931C5E"/>
    <w:rsid w:val="00952BA3"/>
    <w:rsid w:val="009A221B"/>
    <w:rsid w:val="009B5CB9"/>
    <w:rsid w:val="00A02E02"/>
    <w:rsid w:val="00A04764"/>
    <w:rsid w:val="00A14232"/>
    <w:rsid w:val="00A21CCA"/>
    <w:rsid w:val="00A2242A"/>
    <w:rsid w:val="00A24E02"/>
    <w:rsid w:val="00A5785D"/>
    <w:rsid w:val="00A909ED"/>
    <w:rsid w:val="00AC22BB"/>
    <w:rsid w:val="00AC50AD"/>
    <w:rsid w:val="00AE1E14"/>
    <w:rsid w:val="00AE2349"/>
    <w:rsid w:val="00B63416"/>
    <w:rsid w:val="00B72CA6"/>
    <w:rsid w:val="00B977E0"/>
    <w:rsid w:val="00BC1FE4"/>
    <w:rsid w:val="00BC7462"/>
    <w:rsid w:val="00BE418F"/>
    <w:rsid w:val="00BF4D3E"/>
    <w:rsid w:val="00C05A6E"/>
    <w:rsid w:val="00C11517"/>
    <w:rsid w:val="00C20FCA"/>
    <w:rsid w:val="00C25417"/>
    <w:rsid w:val="00C41E4A"/>
    <w:rsid w:val="00C429C1"/>
    <w:rsid w:val="00C601EF"/>
    <w:rsid w:val="00C6074B"/>
    <w:rsid w:val="00C62423"/>
    <w:rsid w:val="00C760A8"/>
    <w:rsid w:val="00C84292"/>
    <w:rsid w:val="00C87DBB"/>
    <w:rsid w:val="00C93445"/>
    <w:rsid w:val="00CB274A"/>
    <w:rsid w:val="00CC7C6E"/>
    <w:rsid w:val="00CD7E1F"/>
    <w:rsid w:val="00CE7AA0"/>
    <w:rsid w:val="00CF3B08"/>
    <w:rsid w:val="00CF48FA"/>
    <w:rsid w:val="00D0581E"/>
    <w:rsid w:val="00D3022D"/>
    <w:rsid w:val="00D43019"/>
    <w:rsid w:val="00D52D16"/>
    <w:rsid w:val="00D54D97"/>
    <w:rsid w:val="00D60CAF"/>
    <w:rsid w:val="00D77152"/>
    <w:rsid w:val="00DA1205"/>
    <w:rsid w:val="00DA6457"/>
    <w:rsid w:val="00DB7D4B"/>
    <w:rsid w:val="00DD383C"/>
    <w:rsid w:val="00DE2331"/>
    <w:rsid w:val="00DE70E8"/>
    <w:rsid w:val="00E00635"/>
    <w:rsid w:val="00E1344B"/>
    <w:rsid w:val="00E52AFB"/>
    <w:rsid w:val="00E54429"/>
    <w:rsid w:val="00E84BB0"/>
    <w:rsid w:val="00E84C2A"/>
    <w:rsid w:val="00EB7D9B"/>
    <w:rsid w:val="00ED4E27"/>
    <w:rsid w:val="00ED770A"/>
    <w:rsid w:val="00EE744A"/>
    <w:rsid w:val="00F113EF"/>
    <w:rsid w:val="00F12B43"/>
    <w:rsid w:val="00F15098"/>
    <w:rsid w:val="00F161AF"/>
    <w:rsid w:val="00F4221E"/>
    <w:rsid w:val="00F42945"/>
    <w:rsid w:val="00F60DAE"/>
    <w:rsid w:val="00F801EA"/>
    <w:rsid w:val="00FA0FA3"/>
    <w:rsid w:val="00FE2F6D"/>
    <w:rsid w:val="00FE44E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paragraph" w:customStyle="1" w:styleId="2f2">
    <w:name w:val="Абзац списка2"/>
    <w:basedOn w:val="a3"/>
    <w:rsid w:val="009201C8"/>
    <w:pPr>
      <w:ind w:left="720"/>
      <w:contextualSpacing/>
    </w:pPr>
  </w:style>
  <w:style w:type="character" w:customStyle="1" w:styleId="FontStyle11">
    <w:name w:val="Font Style11"/>
    <w:uiPriority w:val="99"/>
    <w:rsid w:val="0084610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2100-FC19-49A5-89FE-A216995F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Мельников Дмитрий Анатольевич</cp:lastModifiedBy>
  <cp:revision>49</cp:revision>
  <cp:lastPrinted>2018-06-07T06:40:00Z</cp:lastPrinted>
  <dcterms:created xsi:type="dcterms:W3CDTF">2018-05-31T05:50:00Z</dcterms:created>
  <dcterms:modified xsi:type="dcterms:W3CDTF">2020-10-13T08:32:00Z</dcterms:modified>
</cp:coreProperties>
</file>