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9E5" w:rsidRPr="000133B5" w:rsidRDefault="00EF59E5" w:rsidP="00B1053D">
      <w:pPr>
        <w:pStyle w:val="ConsPlusNormal"/>
        <w:widowControl/>
        <w:spacing w:line="264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Toc461100590"/>
      <w:r w:rsidRPr="000133B5">
        <w:rPr>
          <w:rFonts w:ascii="Times New Roman" w:hAnsi="Times New Roman" w:cs="Times New Roman"/>
          <w:sz w:val="26"/>
          <w:szCs w:val="26"/>
        </w:rPr>
        <w:t>Годовой отчет о выполнении муниципальной программы</w:t>
      </w:r>
    </w:p>
    <w:p w:rsidR="00EF59E5" w:rsidRPr="000133B5" w:rsidRDefault="00EF59E5" w:rsidP="00B1053D">
      <w:pPr>
        <w:pStyle w:val="ConsPlusNormal"/>
        <w:widowControl/>
        <w:spacing w:line="264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133B5">
        <w:rPr>
          <w:rFonts w:ascii="Times New Roman" w:hAnsi="Times New Roman" w:cs="Times New Roman"/>
          <w:sz w:val="26"/>
          <w:szCs w:val="26"/>
        </w:rPr>
        <w:t>«Развитие инфраструктуры Соловецкого архипелага (2014–20</w:t>
      </w:r>
      <w:r w:rsidR="00111DE9" w:rsidRPr="000133B5">
        <w:rPr>
          <w:rFonts w:ascii="Times New Roman" w:hAnsi="Times New Roman" w:cs="Times New Roman"/>
          <w:sz w:val="26"/>
          <w:szCs w:val="26"/>
        </w:rPr>
        <w:t>2</w:t>
      </w:r>
      <w:r w:rsidR="005F3077" w:rsidRPr="000133B5">
        <w:rPr>
          <w:rFonts w:ascii="Times New Roman" w:hAnsi="Times New Roman" w:cs="Times New Roman"/>
          <w:sz w:val="26"/>
          <w:szCs w:val="26"/>
        </w:rPr>
        <w:t>1</w:t>
      </w:r>
      <w:r w:rsidRPr="000133B5">
        <w:rPr>
          <w:rFonts w:ascii="Times New Roman" w:hAnsi="Times New Roman" w:cs="Times New Roman"/>
          <w:sz w:val="26"/>
          <w:szCs w:val="26"/>
        </w:rPr>
        <w:t xml:space="preserve"> годы)»</w:t>
      </w:r>
    </w:p>
    <w:p w:rsidR="00EF59E5" w:rsidRPr="000133B5" w:rsidRDefault="00EF59E5" w:rsidP="00B1053D">
      <w:pPr>
        <w:pStyle w:val="ConsPlusNormal"/>
        <w:widowControl/>
        <w:spacing w:line="264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133B5">
        <w:rPr>
          <w:rFonts w:ascii="Times New Roman" w:hAnsi="Times New Roman" w:cs="Times New Roman"/>
          <w:sz w:val="26"/>
          <w:szCs w:val="26"/>
        </w:rPr>
        <w:t>по итогам за 201</w:t>
      </w:r>
      <w:r w:rsidR="00F30669" w:rsidRPr="000133B5">
        <w:rPr>
          <w:rFonts w:ascii="Times New Roman" w:hAnsi="Times New Roman" w:cs="Times New Roman"/>
          <w:sz w:val="26"/>
          <w:szCs w:val="26"/>
        </w:rPr>
        <w:t>9</w:t>
      </w:r>
      <w:r w:rsidRPr="000133B5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EF59E5" w:rsidRPr="000133B5" w:rsidRDefault="00EF59E5" w:rsidP="00B1053D">
      <w:pPr>
        <w:pStyle w:val="ConsPlusNormal"/>
        <w:widowControl/>
        <w:spacing w:line="264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bookmarkEnd w:id="0"/>
    <w:p w:rsidR="005F3077" w:rsidRPr="000133B5" w:rsidRDefault="005F3077" w:rsidP="005F3077">
      <w:pPr>
        <w:spacing w:after="0" w:line="264" w:lineRule="auto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0133B5">
        <w:rPr>
          <w:rFonts w:ascii="Times New Roman" w:eastAsia="Calibri" w:hAnsi="Times New Roman"/>
          <w:sz w:val="26"/>
          <w:szCs w:val="26"/>
          <w:lang w:eastAsia="en-US"/>
        </w:rPr>
        <w:t>В отчетном периоде в рамках муниципальной  программы «Развитие инфраструктуры Соловецкого архипелага (2014–2021 годы)» осуществлялась реализация  по следующим  нижеперечисленным мероприятиям:</w:t>
      </w:r>
    </w:p>
    <w:p w:rsidR="002216A6" w:rsidRPr="000133B5" w:rsidRDefault="002216A6" w:rsidP="005F3077">
      <w:pPr>
        <w:spacing w:after="0" w:line="264" w:lineRule="auto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2216A6" w:rsidRPr="000133B5" w:rsidRDefault="00F30669" w:rsidP="005F3077">
      <w:pPr>
        <w:spacing w:after="0" w:line="264" w:lineRule="auto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0133B5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2.2. Разработка градостроительной документации в рамках строительства объекта «Строительство и реконструкция системы водоснабжения поселка </w:t>
      </w:r>
      <w:proofErr w:type="gramStart"/>
      <w:r w:rsidRPr="000133B5">
        <w:rPr>
          <w:rFonts w:ascii="Times New Roman" w:eastAsia="Calibri" w:hAnsi="Times New Roman"/>
          <w:b/>
          <w:sz w:val="26"/>
          <w:szCs w:val="26"/>
          <w:lang w:eastAsia="en-US"/>
        </w:rPr>
        <w:t>Соловецкий</w:t>
      </w:r>
      <w:proofErr w:type="gramEnd"/>
      <w:r w:rsidRPr="000133B5">
        <w:rPr>
          <w:rFonts w:ascii="Times New Roman" w:eastAsia="Calibri" w:hAnsi="Times New Roman"/>
          <w:b/>
          <w:sz w:val="26"/>
          <w:szCs w:val="26"/>
          <w:lang w:eastAsia="en-US"/>
        </w:rPr>
        <w:t>»</w:t>
      </w:r>
    </w:p>
    <w:p w:rsidR="006F70D2" w:rsidRPr="000133B5" w:rsidRDefault="005F3077" w:rsidP="005F3077">
      <w:pPr>
        <w:jc w:val="both"/>
        <w:rPr>
          <w:rFonts w:ascii="Times New Roman" w:hAnsi="Times New Roman"/>
          <w:sz w:val="26"/>
          <w:szCs w:val="26"/>
        </w:rPr>
      </w:pPr>
      <w:r w:rsidRPr="000133B5">
        <w:rPr>
          <w:rFonts w:ascii="Times New Roman" w:eastAsia="Calibri" w:hAnsi="Times New Roman"/>
          <w:sz w:val="26"/>
          <w:szCs w:val="26"/>
          <w:lang w:eastAsia="en-US"/>
        </w:rPr>
        <w:t xml:space="preserve">Программой предусмотрено </w:t>
      </w:r>
      <w:r w:rsidR="00F30669" w:rsidRPr="000133B5">
        <w:rPr>
          <w:rFonts w:ascii="Times New Roman" w:hAnsi="Times New Roman"/>
          <w:sz w:val="26"/>
          <w:szCs w:val="26"/>
        </w:rPr>
        <w:t>225,00</w:t>
      </w:r>
      <w:r w:rsidR="00DD2EC5" w:rsidRPr="000133B5">
        <w:rPr>
          <w:rFonts w:ascii="Times New Roman" w:hAnsi="Times New Roman"/>
          <w:sz w:val="26"/>
          <w:szCs w:val="26"/>
        </w:rPr>
        <w:t xml:space="preserve"> </w:t>
      </w:r>
      <w:r w:rsidRPr="000133B5">
        <w:rPr>
          <w:rFonts w:ascii="Times New Roman" w:hAnsi="Times New Roman"/>
          <w:sz w:val="26"/>
          <w:szCs w:val="26"/>
        </w:rPr>
        <w:t>тыс.</w:t>
      </w:r>
      <w:r w:rsidR="007340B5" w:rsidRPr="000133B5">
        <w:rPr>
          <w:rFonts w:ascii="Times New Roman" w:hAnsi="Times New Roman"/>
          <w:sz w:val="26"/>
          <w:szCs w:val="26"/>
        </w:rPr>
        <w:t xml:space="preserve"> </w:t>
      </w:r>
      <w:r w:rsidRPr="000133B5">
        <w:rPr>
          <w:rFonts w:ascii="Times New Roman" w:hAnsi="Times New Roman"/>
          <w:sz w:val="26"/>
          <w:szCs w:val="26"/>
        </w:rPr>
        <w:t>рублей за счет средств бюджета МО «П</w:t>
      </w:r>
      <w:r w:rsidR="002D2BB6" w:rsidRPr="000133B5">
        <w:rPr>
          <w:rFonts w:ascii="Times New Roman" w:hAnsi="Times New Roman"/>
          <w:sz w:val="26"/>
          <w:szCs w:val="26"/>
        </w:rPr>
        <w:t>риморский муниципальный район».</w:t>
      </w:r>
      <w:r w:rsidRPr="000133B5">
        <w:rPr>
          <w:rFonts w:ascii="Times New Roman" w:hAnsi="Times New Roman"/>
          <w:sz w:val="26"/>
          <w:szCs w:val="26"/>
        </w:rPr>
        <w:t xml:space="preserve"> </w:t>
      </w:r>
    </w:p>
    <w:p w:rsidR="002B460B" w:rsidRPr="000133B5" w:rsidRDefault="002B460B" w:rsidP="005F3077">
      <w:pPr>
        <w:jc w:val="both"/>
        <w:rPr>
          <w:rFonts w:ascii="Times New Roman" w:hAnsi="Times New Roman"/>
          <w:sz w:val="26"/>
          <w:szCs w:val="26"/>
        </w:rPr>
      </w:pPr>
      <w:r w:rsidRPr="000133B5">
        <w:rPr>
          <w:rFonts w:ascii="Times New Roman" w:hAnsi="Times New Roman"/>
          <w:sz w:val="26"/>
          <w:szCs w:val="26"/>
        </w:rPr>
        <w:t xml:space="preserve">За отчетный период реализовано 225,00 </w:t>
      </w:r>
      <w:proofErr w:type="spellStart"/>
      <w:r w:rsidRPr="000133B5">
        <w:rPr>
          <w:rFonts w:ascii="Times New Roman" w:hAnsi="Times New Roman"/>
          <w:sz w:val="26"/>
          <w:szCs w:val="26"/>
        </w:rPr>
        <w:t>тыс</w:t>
      </w:r>
      <w:proofErr w:type="gramStart"/>
      <w:r w:rsidRPr="000133B5">
        <w:rPr>
          <w:rFonts w:ascii="Times New Roman" w:hAnsi="Times New Roman"/>
          <w:sz w:val="26"/>
          <w:szCs w:val="26"/>
        </w:rPr>
        <w:t>.р</w:t>
      </w:r>
      <w:proofErr w:type="gramEnd"/>
      <w:r w:rsidRPr="000133B5">
        <w:rPr>
          <w:rFonts w:ascii="Times New Roman" w:hAnsi="Times New Roman"/>
          <w:sz w:val="26"/>
          <w:szCs w:val="26"/>
        </w:rPr>
        <w:t>ублей</w:t>
      </w:r>
      <w:proofErr w:type="spellEnd"/>
      <w:r w:rsidRPr="000133B5">
        <w:rPr>
          <w:rFonts w:ascii="Times New Roman" w:hAnsi="Times New Roman"/>
          <w:sz w:val="26"/>
          <w:szCs w:val="26"/>
        </w:rPr>
        <w:t>:</w:t>
      </w:r>
    </w:p>
    <w:p w:rsidR="002B460B" w:rsidRPr="000133B5" w:rsidRDefault="002B460B" w:rsidP="002B460B">
      <w:pPr>
        <w:jc w:val="both"/>
        <w:rPr>
          <w:rFonts w:ascii="Times New Roman" w:hAnsi="Times New Roman"/>
          <w:sz w:val="26"/>
          <w:szCs w:val="26"/>
        </w:rPr>
      </w:pPr>
      <w:r w:rsidRPr="000133B5">
        <w:rPr>
          <w:rFonts w:ascii="Times New Roman" w:hAnsi="Times New Roman"/>
          <w:sz w:val="26"/>
          <w:szCs w:val="26"/>
        </w:rPr>
        <w:t xml:space="preserve">- оплата </w:t>
      </w:r>
      <w:r w:rsidR="00485CA6">
        <w:rPr>
          <w:rFonts w:ascii="Times New Roman" w:hAnsi="Times New Roman"/>
          <w:sz w:val="26"/>
          <w:szCs w:val="26"/>
        </w:rPr>
        <w:t>225</w:t>
      </w:r>
      <w:r w:rsidRPr="000133B5">
        <w:rPr>
          <w:rFonts w:ascii="Times New Roman" w:hAnsi="Times New Roman"/>
          <w:sz w:val="26"/>
          <w:szCs w:val="26"/>
        </w:rPr>
        <w:t xml:space="preserve">,00 </w:t>
      </w:r>
      <w:proofErr w:type="spellStart"/>
      <w:r w:rsidRPr="000133B5">
        <w:rPr>
          <w:rFonts w:ascii="Times New Roman" w:hAnsi="Times New Roman"/>
          <w:sz w:val="26"/>
          <w:szCs w:val="26"/>
        </w:rPr>
        <w:t>тыс.рублей</w:t>
      </w:r>
      <w:proofErr w:type="spellEnd"/>
      <w:r w:rsidRPr="000133B5">
        <w:rPr>
          <w:rFonts w:ascii="Times New Roman" w:hAnsi="Times New Roman"/>
          <w:sz w:val="26"/>
          <w:szCs w:val="26"/>
        </w:rPr>
        <w:t xml:space="preserve"> ИП Демин А.А. </w:t>
      </w:r>
      <w:r w:rsidR="00485CA6">
        <w:rPr>
          <w:rFonts w:ascii="Times New Roman" w:hAnsi="Times New Roman"/>
          <w:sz w:val="26"/>
          <w:szCs w:val="26"/>
        </w:rPr>
        <w:t>за выполнение работ по подготовке и корректировке</w:t>
      </w:r>
      <w:r w:rsidRPr="000133B5">
        <w:rPr>
          <w:rFonts w:ascii="Times New Roman" w:hAnsi="Times New Roman"/>
          <w:sz w:val="26"/>
          <w:szCs w:val="26"/>
        </w:rPr>
        <w:t xml:space="preserve"> </w:t>
      </w:r>
      <w:r w:rsidR="00485CA6">
        <w:rPr>
          <w:rFonts w:ascii="Times New Roman" w:hAnsi="Times New Roman"/>
          <w:sz w:val="26"/>
          <w:szCs w:val="26"/>
        </w:rPr>
        <w:t>проектов</w:t>
      </w:r>
      <w:r w:rsidRPr="000133B5">
        <w:rPr>
          <w:rFonts w:ascii="Times New Roman" w:hAnsi="Times New Roman"/>
          <w:sz w:val="26"/>
          <w:szCs w:val="26"/>
        </w:rPr>
        <w:t xml:space="preserve"> межевания </w:t>
      </w:r>
      <w:r w:rsidR="00485CA6">
        <w:rPr>
          <w:rFonts w:ascii="Times New Roman" w:hAnsi="Times New Roman"/>
          <w:sz w:val="26"/>
          <w:szCs w:val="26"/>
        </w:rPr>
        <w:t xml:space="preserve">и </w:t>
      </w:r>
      <w:r w:rsidR="00485CA6" w:rsidRPr="00485CA6">
        <w:rPr>
          <w:rFonts w:ascii="Times New Roman" w:hAnsi="Times New Roman"/>
          <w:sz w:val="26"/>
          <w:szCs w:val="26"/>
        </w:rPr>
        <w:t xml:space="preserve">планировки территории </w:t>
      </w:r>
      <w:r w:rsidRPr="000133B5">
        <w:rPr>
          <w:rFonts w:ascii="Times New Roman" w:hAnsi="Times New Roman"/>
          <w:sz w:val="26"/>
          <w:szCs w:val="26"/>
        </w:rPr>
        <w:t xml:space="preserve">для объекта «Строительство канализационных сетей и коллекторов, канализационных очистных сооружений </w:t>
      </w:r>
      <w:proofErr w:type="spellStart"/>
      <w:r w:rsidRPr="000133B5">
        <w:rPr>
          <w:rFonts w:ascii="Times New Roman" w:hAnsi="Times New Roman"/>
          <w:sz w:val="26"/>
          <w:szCs w:val="26"/>
        </w:rPr>
        <w:t>пос</w:t>
      </w:r>
      <w:proofErr w:type="gramStart"/>
      <w:r w:rsidRPr="000133B5">
        <w:rPr>
          <w:rFonts w:ascii="Times New Roman" w:hAnsi="Times New Roman"/>
          <w:sz w:val="26"/>
          <w:szCs w:val="26"/>
        </w:rPr>
        <w:t>.С</w:t>
      </w:r>
      <w:proofErr w:type="gramEnd"/>
      <w:r w:rsidRPr="000133B5">
        <w:rPr>
          <w:rFonts w:ascii="Times New Roman" w:hAnsi="Times New Roman"/>
          <w:sz w:val="26"/>
          <w:szCs w:val="26"/>
        </w:rPr>
        <w:t>оловецкий</w:t>
      </w:r>
      <w:proofErr w:type="spellEnd"/>
      <w:r w:rsidRPr="000133B5">
        <w:rPr>
          <w:rFonts w:ascii="Times New Roman" w:hAnsi="Times New Roman"/>
          <w:sz w:val="26"/>
          <w:szCs w:val="26"/>
        </w:rPr>
        <w:t>»</w:t>
      </w:r>
      <w:r w:rsidR="00485CA6">
        <w:rPr>
          <w:rFonts w:ascii="Times New Roman" w:hAnsi="Times New Roman"/>
          <w:sz w:val="26"/>
          <w:szCs w:val="26"/>
        </w:rPr>
        <w:t xml:space="preserve"> </w:t>
      </w:r>
    </w:p>
    <w:p w:rsidR="00F30669" w:rsidRPr="000133B5" w:rsidRDefault="00F30669" w:rsidP="005F3077">
      <w:pPr>
        <w:jc w:val="both"/>
        <w:rPr>
          <w:rFonts w:ascii="Times New Roman" w:hAnsi="Times New Roman"/>
          <w:b/>
          <w:sz w:val="26"/>
          <w:szCs w:val="26"/>
        </w:rPr>
      </w:pPr>
      <w:r w:rsidRPr="000133B5">
        <w:rPr>
          <w:rFonts w:ascii="Times New Roman" w:hAnsi="Times New Roman"/>
          <w:b/>
          <w:sz w:val="26"/>
          <w:szCs w:val="26"/>
        </w:rPr>
        <w:t xml:space="preserve">5.2.Разработка градостроительной документации в рамках строительства объекта «Строительство канализационных сетей и коллекторов, канализационных очистных сооружений поселка </w:t>
      </w:r>
      <w:proofErr w:type="gramStart"/>
      <w:r w:rsidRPr="000133B5">
        <w:rPr>
          <w:rFonts w:ascii="Times New Roman" w:hAnsi="Times New Roman"/>
          <w:b/>
          <w:sz w:val="26"/>
          <w:szCs w:val="26"/>
        </w:rPr>
        <w:t>Соловецкий</w:t>
      </w:r>
      <w:proofErr w:type="gramEnd"/>
      <w:r w:rsidRPr="000133B5">
        <w:rPr>
          <w:rFonts w:ascii="Times New Roman" w:hAnsi="Times New Roman"/>
          <w:b/>
          <w:sz w:val="26"/>
          <w:szCs w:val="26"/>
        </w:rPr>
        <w:t>»</w:t>
      </w:r>
    </w:p>
    <w:p w:rsidR="00F30669" w:rsidRPr="000133B5" w:rsidRDefault="00F30669" w:rsidP="005F3077">
      <w:pPr>
        <w:jc w:val="both"/>
        <w:rPr>
          <w:rFonts w:ascii="Times New Roman" w:hAnsi="Times New Roman"/>
          <w:sz w:val="26"/>
          <w:szCs w:val="26"/>
        </w:rPr>
      </w:pPr>
      <w:r w:rsidRPr="000133B5">
        <w:rPr>
          <w:rFonts w:ascii="Times New Roman" w:eastAsia="Calibri" w:hAnsi="Times New Roman"/>
          <w:sz w:val="26"/>
          <w:szCs w:val="26"/>
          <w:lang w:eastAsia="en-US"/>
        </w:rPr>
        <w:t xml:space="preserve">Программой предусмотрено </w:t>
      </w:r>
      <w:r w:rsidRPr="000133B5">
        <w:rPr>
          <w:rFonts w:ascii="Times New Roman" w:hAnsi="Times New Roman"/>
          <w:sz w:val="26"/>
          <w:szCs w:val="26"/>
        </w:rPr>
        <w:t>225,00 тыс. рублей за счет средств бюджета МО «Приморский муниципальный район».</w:t>
      </w:r>
    </w:p>
    <w:p w:rsidR="002B460B" w:rsidRPr="000133B5" w:rsidRDefault="002B460B" w:rsidP="002B460B">
      <w:pPr>
        <w:jc w:val="both"/>
        <w:rPr>
          <w:rFonts w:ascii="Times New Roman" w:hAnsi="Times New Roman"/>
          <w:sz w:val="26"/>
          <w:szCs w:val="26"/>
        </w:rPr>
      </w:pPr>
      <w:r w:rsidRPr="000133B5">
        <w:rPr>
          <w:rFonts w:ascii="Times New Roman" w:hAnsi="Times New Roman"/>
          <w:sz w:val="26"/>
          <w:szCs w:val="26"/>
        </w:rPr>
        <w:t xml:space="preserve">За отчетный период реализовано 225,00 </w:t>
      </w:r>
      <w:proofErr w:type="spellStart"/>
      <w:r w:rsidRPr="000133B5">
        <w:rPr>
          <w:rFonts w:ascii="Times New Roman" w:hAnsi="Times New Roman"/>
          <w:sz w:val="26"/>
          <w:szCs w:val="26"/>
        </w:rPr>
        <w:t>тыс</w:t>
      </w:r>
      <w:proofErr w:type="gramStart"/>
      <w:r w:rsidRPr="000133B5">
        <w:rPr>
          <w:rFonts w:ascii="Times New Roman" w:hAnsi="Times New Roman"/>
          <w:sz w:val="26"/>
          <w:szCs w:val="26"/>
        </w:rPr>
        <w:t>.р</w:t>
      </w:r>
      <w:proofErr w:type="gramEnd"/>
      <w:r w:rsidRPr="000133B5">
        <w:rPr>
          <w:rFonts w:ascii="Times New Roman" w:hAnsi="Times New Roman"/>
          <w:sz w:val="26"/>
          <w:szCs w:val="26"/>
        </w:rPr>
        <w:t>ублей</w:t>
      </w:r>
      <w:proofErr w:type="spellEnd"/>
      <w:r w:rsidRPr="000133B5">
        <w:rPr>
          <w:rFonts w:ascii="Times New Roman" w:hAnsi="Times New Roman"/>
          <w:sz w:val="26"/>
          <w:szCs w:val="26"/>
        </w:rPr>
        <w:t xml:space="preserve">: </w:t>
      </w:r>
    </w:p>
    <w:p w:rsidR="002B460B" w:rsidRPr="000133B5" w:rsidRDefault="002B460B" w:rsidP="002B460B">
      <w:pPr>
        <w:jc w:val="both"/>
        <w:rPr>
          <w:rFonts w:ascii="Times New Roman" w:hAnsi="Times New Roman"/>
          <w:sz w:val="26"/>
          <w:szCs w:val="26"/>
        </w:rPr>
      </w:pPr>
      <w:r w:rsidRPr="000133B5">
        <w:rPr>
          <w:rFonts w:ascii="Times New Roman" w:hAnsi="Times New Roman"/>
          <w:sz w:val="26"/>
          <w:szCs w:val="26"/>
        </w:rPr>
        <w:t xml:space="preserve">- оплата </w:t>
      </w:r>
      <w:r w:rsidR="000C7624">
        <w:rPr>
          <w:rFonts w:ascii="Times New Roman" w:hAnsi="Times New Roman"/>
          <w:sz w:val="26"/>
          <w:szCs w:val="26"/>
        </w:rPr>
        <w:t>225</w:t>
      </w:r>
      <w:r w:rsidRPr="000133B5">
        <w:rPr>
          <w:rFonts w:ascii="Times New Roman" w:hAnsi="Times New Roman"/>
          <w:sz w:val="26"/>
          <w:szCs w:val="26"/>
        </w:rPr>
        <w:t xml:space="preserve">,00 </w:t>
      </w:r>
      <w:proofErr w:type="spellStart"/>
      <w:r w:rsidRPr="000133B5">
        <w:rPr>
          <w:rFonts w:ascii="Times New Roman" w:hAnsi="Times New Roman"/>
          <w:sz w:val="26"/>
          <w:szCs w:val="26"/>
        </w:rPr>
        <w:t>тыс.рублей</w:t>
      </w:r>
      <w:proofErr w:type="spellEnd"/>
      <w:r w:rsidRPr="000133B5">
        <w:rPr>
          <w:rFonts w:ascii="Times New Roman" w:hAnsi="Times New Roman"/>
          <w:sz w:val="26"/>
          <w:szCs w:val="26"/>
        </w:rPr>
        <w:t xml:space="preserve"> ИП Демин А.А. </w:t>
      </w:r>
      <w:r w:rsidR="000C7624" w:rsidRPr="000C7624">
        <w:rPr>
          <w:rFonts w:ascii="Times New Roman" w:hAnsi="Times New Roman"/>
          <w:sz w:val="26"/>
          <w:szCs w:val="26"/>
        </w:rPr>
        <w:t xml:space="preserve">за выполнение работ по подготовке и корректировке проектов межевания и планировки территории для объекта </w:t>
      </w:r>
      <w:r w:rsidRPr="000133B5">
        <w:rPr>
          <w:rFonts w:ascii="Times New Roman" w:hAnsi="Times New Roman"/>
          <w:sz w:val="26"/>
          <w:szCs w:val="26"/>
        </w:rPr>
        <w:t xml:space="preserve">«Строительство и реконструкция системы водоснабжения </w:t>
      </w:r>
      <w:proofErr w:type="spellStart"/>
      <w:r w:rsidRPr="000133B5">
        <w:rPr>
          <w:rFonts w:ascii="Times New Roman" w:hAnsi="Times New Roman"/>
          <w:sz w:val="26"/>
          <w:szCs w:val="26"/>
        </w:rPr>
        <w:t>пос</w:t>
      </w:r>
      <w:proofErr w:type="gramStart"/>
      <w:r w:rsidRPr="000133B5">
        <w:rPr>
          <w:rFonts w:ascii="Times New Roman" w:hAnsi="Times New Roman"/>
          <w:sz w:val="26"/>
          <w:szCs w:val="26"/>
        </w:rPr>
        <w:t>.С</w:t>
      </w:r>
      <w:proofErr w:type="gramEnd"/>
      <w:r w:rsidRPr="000133B5">
        <w:rPr>
          <w:rFonts w:ascii="Times New Roman" w:hAnsi="Times New Roman"/>
          <w:sz w:val="26"/>
          <w:szCs w:val="26"/>
        </w:rPr>
        <w:t>оловецкий</w:t>
      </w:r>
      <w:proofErr w:type="spellEnd"/>
      <w:r w:rsidRPr="000133B5">
        <w:rPr>
          <w:rFonts w:ascii="Times New Roman" w:hAnsi="Times New Roman"/>
          <w:sz w:val="26"/>
          <w:szCs w:val="26"/>
        </w:rPr>
        <w:t>»</w:t>
      </w:r>
    </w:p>
    <w:p w:rsidR="008C49B3" w:rsidRPr="000133B5" w:rsidRDefault="000133B5" w:rsidP="008C49B3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8. </w:t>
      </w:r>
      <w:r w:rsidR="008C49B3" w:rsidRPr="000133B5">
        <w:rPr>
          <w:rFonts w:ascii="Times New Roman" w:hAnsi="Times New Roman"/>
          <w:b/>
          <w:sz w:val="26"/>
          <w:szCs w:val="26"/>
        </w:rPr>
        <w:t>Сбор исходно-разрешительной документации, разработка проектно-сметной документации (в том числе ПИР) и экспертиза проекта на реконструкцию причального комплекса «Тамарин» пос. Соловецкий,  в том числе проведение оценки воздействия на объект всемирного наследия ЮНЕСКО</w:t>
      </w:r>
      <w:r w:rsidR="008C49B3" w:rsidRPr="000133B5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</w:t>
      </w:r>
    </w:p>
    <w:p w:rsidR="00F30669" w:rsidRPr="000133B5" w:rsidRDefault="00F30669" w:rsidP="008C49B3">
      <w:pPr>
        <w:jc w:val="both"/>
        <w:rPr>
          <w:rFonts w:ascii="Times New Roman" w:hAnsi="Times New Roman"/>
          <w:sz w:val="26"/>
          <w:szCs w:val="26"/>
        </w:rPr>
      </w:pPr>
      <w:r w:rsidRPr="000133B5">
        <w:rPr>
          <w:rFonts w:ascii="Times New Roman" w:eastAsia="Calibri" w:hAnsi="Times New Roman"/>
          <w:sz w:val="26"/>
          <w:szCs w:val="26"/>
          <w:lang w:eastAsia="en-US"/>
        </w:rPr>
        <w:t xml:space="preserve">Программой предусмотрено </w:t>
      </w:r>
      <w:r w:rsidRPr="000133B5">
        <w:rPr>
          <w:rFonts w:ascii="Times New Roman" w:hAnsi="Times New Roman"/>
          <w:sz w:val="26"/>
          <w:szCs w:val="26"/>
        </w:rPr>
        <w:t>1697,00 тыс. рублей за счет средств бюджета МО «Приморский муниципальный район».</w:t>
      </w:r>
    </w:p>
    <w:p w:rsidR="008C49B3" w:rsidRPr="000133B5" w:rsidRDefault="008C49B3" w:rsidP="008C49B3">
      <w:pPr>
        <w:jc w:val="both"/>
        <w:rPr>
          <w:rFonts w:ascii="Times New Roman" w:hAnsi="Times New Roman"/>
          <w:sz w:val="26"/>
          <w:szCs w:val="26"/>
        </w:rPr>
      </w:pPr>
      <w:r w:rsidRPr="000133B5">
        <w:rPr>
          <w:rFonts w:ascii="Times New Roman" w:hAnsi="Times New Roman"/>
          <w:sz w:val="26"/>
          <w:szCs w:val="26"/>
        </w:rPr>
        <w:t xml:space="preserve">За отчетный период реализовано 1697,00 </w:t>
      </w:r>
      <w:proofErr w:type="spellStart"/>
      <w:r w:rsidRPr="000133B5">
        <w:rPr>
          <w:rFonts w:ascii="Times New Roman" w:hAnsi="Times New Roman"/>
          <w:sz w:val="26"/>
          <w:szCs w:val="26"/>
        </w:rPr>
        <w:t>тыс</w:t>
      </w:r>
      <w:proofErr w:type="gramStart"/>
      <w:r w:rsidRPr="000133B5">
        <w:rPr>
          <w:rFonts w:ascii="Times New Roman" w:hAnsi="Times New Roman"/>
          <w:sz w:val="26"/>
          <w:szCs w:val="26"/>
        </w:rPr>
        <w:t>.р</w:t>
      </w:r>
      <w:proofErr w:type="gramEnd"/>
      <w:r w:rsidRPr="000133B5">
        <w:rPr>
          <w:rFonts w:ascii="Times New Roman" w:hAnsi="Times New Roman"/>
          <w:sz w:val="26"/>
          <w:szCs w:val="26"/>
        </w:rPr>
        <w:t>ублей</w:t>
      </w:r>
      <w:proofErr w:type="spellEnd"/>
      <w:r w:rsidRPr="000133B5">
        <w:rPr>
          <w:rFonts w:ascii="Times New Roman" w:hAnsi="Times New Roman"/>
          <w:sz w:val="26"/>
          <w:szCs w:val="26"/>
        </w:rPr>
        <w:t xml:space="preserve"> -  оплата ООО «НПФ </w:t>
      </w:r>
      <w:proofErr w:type="spellStart"/>
      <w:r w:rsidRPr="000133B5">
        <w:rPr>
          <w:rFonts w:ascii="Times New Roman" w:hAnsi="Times New Roman"/>
          <w:sz w:val="26"/>
          <w:szCs w:val="26"/>
        </w:rPr>
        <w:t>Автомост</w:t>
      </w:r>
      <w:proofErr w:type="spellEnd"/>
      <w:r w:rsidRPr="000133B5">
        <w:rPr>
          <w:rFonts w:ascii="Times New Roman" w:hAnsi="Times New Roman"/>
          <w:sz w:val="26"/>
          <w:szCs w:val="26"/>
        </w:rPr>
        <w:t xml:space="preserve">» </w:t>
      </w:r>
      <w:r w:rsidR="000C7624">
        <w:rPr>
          <w:rFonts w:ascii="Times New Roman" w:hAnsi="Times New Roman"/>
          <w:sz w:val="26"/>
          <w:szCs w:val="26"/>
        </w:rPr>
        <w:t xml:space="preserve">за </w:t>
      </w:r>
      <w:r w:rsidRPr="000133B5">
        <w:rPr>
          <w:rFonts w:ascii="Times New Roman" w:hAnsi="Times New Roman"/>
          <w:sz w:val="26"/>
          <w:szCs w:val="26"/>
        </w:rPr>
        <w:t xml:space="preserve"> «Выполнение работ по разработке проектно-сметной документации, в том числе проектно-изыскательских работ и экспертиза проекта на реконструкцию причального комплекса «Тамарин».</w:t>
      </w:r>
    </w:p>
    <w:p w:rsidR="00F30669" w:rsidRPr="000133B5" w:rsidRDefault="00F30669" w:rsidP="005F3077">
      <w:pPr>
        <w:jc w:val="both"/>
        <w:rPr>
          <w:rFonts w:ascii="Times New Roman" w:hAnsi="Times New Roman"/>
          <w:b/>
          <w:sz w:val="26"/>
          <w:szCs w:val="26"/>
        </w:rPr>
      </w:pPr>
      <w:r w:rsidRPr="000133B5">
        <w:rPr>
          <w:rFonts w:ascii="Times New Roman" w:hAnsi="Times New Roman"/>
          <w:b/>
          <w:sz w:val="26"/>
          <w:szCs w:val="26"/>
        </w:rPr>
        <w:t>22.1. Разработка программы энергосбережения и повышения энергетической эффек</w:t>
      </w:r>
      <w:r w:rsidR="000133B5">
        <w:rPr>
          <w:rFonts w:ascii="Times New Roman" w:hAnsi="Times New Roman"/>
          <w:b/>
          <w:sz w:val="26"/>
          <w:szCs w:val="26"/>
        </w:rPr>
        <w:t>т</w:t>
      </w:r>
      <w:r w:rsidRPr="000133B5">
        <w:rPr>
          <w:rFonts w:ascii="Times New Roman" w:hAnsi="Times New Roman"/>
          <w:b/>
          <w:sz w:val="26"/>
          <w:szCs w:val="26"/>
        </w:rPr>
        <w:t>ивности муниципального образования «Сельское поселение Соловецкое»</w:t>
      </w:r>
    </w:p>
    <w:p w:rsidR="00CE5E1B" w:rsidRPr="000133B5" w:rsidRDefault="005F3077" w:rsidP="006F70D2">
      <w:pPr>
        <w:jc w:val="both"/>
        <w:rPr>
          <w:rFonts w:ascii="Times New Roman" w:hAnsi="Times New Roman"/>
          <w:sz w:val="26"/>
          <w:szCs w:val="26"/>
        </w:rPr>
      </w:pPr>
      <w:r w:rsidRPr="000133B5">
        <w:rPr>
          <w:rFonts w:ascii="Times New Roman" w:hAnsi="Times New Roman"/>
          <w:sz w:val="26"/>
          <w:szCs w:val="26"/>
        </w:rPr>
        <w:lastRenderedPageBreak/>
        <w:t xml:space="preserve">Программой предусмотрено </w:t>
      </w:r>
      <w:r w:rsidR="00F30669" w:rsidRPr="000133B5">
        <w:rPr>
          <w:rFonts w:ascii="Times New Roman" w:hAnsi="Times New Roman"/>
          <w:sz w:val="26"/>
          <w:szCs w:val="26"/>
        </w:rPr>
        <w:t>162,10</w:t>
      </w:r>
      <w:r w:rsidRPr="000133B5">
        <w:rPr>
          <w:rFonts w:ascii="Times New Roman" w:hAnsi="Times New Roman"/>
          <w:sz w:val="26"/>
          <w:szCs w:val="26"/>
        </w:rPr>
        <w:t xml:space="preserve"> тыс.</w:t>
      </w:r>
      <w:r w:rsidR="00925D7D" w:rsidRPr="000133B5">
        <w:rPr>
          <w:rFonts w:ascii="Times New Roman" w:hAnsi="Times New Roman"/>
          <w:sz w:val="26"/>
          <w:szCs w:val="26"/>
        </w:rPr>
        <w:t xml:space="preserve"> </w:t>
      </w:r>
      <w:r w:rsidRPr="000133B5">
        <w:rPr>
          <w:rFonts w:ascii="Times New Roman" w:hAnsi="Times New Roman"/>
          <w:sz w:val="26"/>
          <w:szCs w:val="26"/>
        </w:rPr>
        <w:t>руб</w:t>
      </w:r>
      <w:r w:rsidR="00925D7D" w:rsidRPr="000133B5">
        <w:rPr>
          <w:rFonts w:ascii="Times New Roman" w:hAnsi="Times New Roman"/>
          <w:sz w:val="26"/>
          <w:szCs w:val="26"/>
        </w:rPr>
        <w:t>лей</w:t>
      </w:r>
      <w:r w:rsidR="00F30669" w:rsidRPr="000133B5">
        <w:rPr>
          <w:rFonts w:ascii="Times New Roman" w:hAnsi="Times New Roman"/>
          <w:sz w:val="26"/>
          <w:szCs w:val="26"/>
        </w:rPr>
        <w:t xml:space="preserve"> </w:t>
      </w:r>
      <w:r w:rsidR="00DE3E50" w:rsidRPr="000133B5">
        <w:rPr>
          <w:rFonts w:ascii="Times New Roman" w:hAnsi="Times New Roman"/>
          <w:sz w:val="26"/>
          <w:szCs w:val="26"/>
        </w:rPr>
        <w:t>за счет средств бюджета МО «Приморский муниципальный район»</w:t>
      </w:r>
      <w:r w:rsidRPr="000133B5">
        <w:rPr>
          <w:rFonts w:ascii="Times New Roman" w:hAnsi="Times New Roman"/>
          <w:sz w:val="26"/>
          <w:szCs w:val="26"/>
        </w:rPr>
        <w:t>.</w:t>
      </w:r>
      <w:r w:rsidR="00DE3E50" w:rsidRPr="000133B5">
        <w:rPr>
          <w:rFonts w:ascii="Times New Roman" w:hAnsi="Times New Roman"/>
          <w:sz w:val="26"/>
          <w:szCs w:val="26"/>
        </w:rPr>
        <w:t xml:space="preserve"> </w:t>
      </w:r>
    </w:p>
    <w:p w:rsidR="006F70D2" w:rsidRPr="000133B5" w:rsidRDefault="008C49B3" w:rsidP="006F70D2">
      <w:pPr>
        <w:jc w:val="both"/>
        <w:rPr>
          <w:rFonts w:ascii="Times New Roman" w:hAnsi="Times New Roman"/>
          <w:sz w:val="26"/>
          <w:szCs w:val="26"/>
        </w:rPr>
      </w:pPr>
      <w:r w:rsidRPr="000133B5">
        <w:rPr>
          <w:rFonts w:ascii="Times New Roman" w:hAnsi="Times New Roman"/>
          <w:sz w:val="26"/>
          <w:szCs w:val="26"/>
        </w:rPr>
        <w:t xml:space="preserve">За отчетный период реализовано 162,10 </w:t>
      </w:r>
      <w:proofErr w:type="spellStart"/>
      <w:r w:rsidRPr="000133B5">
        <w:rPr>
          <w:rFonts w:ascii="Times New Roman" w:hAnsi="Times New Roman"/>
          <w:sz w:val="26"/>
          <w:szCs w:val="26"/>
        </w:rPr>
        <w:t>тыс</w:t>
      </w:r>
      <w:proofErr w:type="gramStart"/>
      <w:r w:rsidRPr="000133B5">
        <w:rPr>
          <w:rFonts w:ascii="Times New Roman" w:hAnsi="Times New Roman"/>
          <w:sz w:val="26"/>
          <w:szCs w:val="26"/>
        </w:rPr>
        <w:t>.р</w:t>
      </w:r>
      <w:proofErr w:type="gramEnd"/>
      <w:r w:rsidRPr="000133B5">
        <w:rPr>
          <w:rFonts w:ascii="Times New Roman" w:hAnsi="Times New Roman"/>
          <w:sz w:val="26"/>
          <w:szCs w:val="26"/>
        </w:rPr>
        <w:t>ублей</w:t>
      </w:r>
      <w:proofErr w:type="spellEnd"/>
      <w:r w:rsidRPr="000133B5">
        <w:rPr>
          <w:rFonts w:ascii="Times New Roman" w:hAnsi="Times New Roman"/>
          <w:sz w:val="26"/>
          <w:szCs w:val="26"/>
        </w:rPr>
        <w:t xml:space="preserve"> -  оплата ООО «Международная подшипниковая компания» </w:t>
      </w:r>
      <w:r w:rsidR="000C7624">
        <w:rPr>
          <w:rFonts w:ascii="Times New Roman" w:hAnsi="Times New Roman"/>
          <w:sz w:val="26"/>
          <w:szCs w:val="26"/>
        </w:rPr>
        <w:t xml:space="preserve">за </w:t>
      </w:r>
      <w:r w:rsidRPr="000133B5">
        <w:rPr>
          <w:rFonts w:ascii="Times New Roman" w:hAnsi="Times New Roman"/>
          <w:sz w:val="26"/>
          <w:szCs w:val="26"/>
        </w:rPr>
        <w:t xml:space="preserve"> </w:t>
      </w:r>
      <w:r w:rsidR="000C7624">
        <w:rPr>
          <w:rFonts w:ascii="Times New Roman" w:hAnsi="Times New Roman"/>
          <w:sz w:val="26"/>
          <w:szCs w:val="26"/>
        </w:rPr>
        <w:t xml:space="preserve">выполнение работ по </w:t>
      </w:r>
      <w:r w:rsidRPr="000133B5">
        <w:rPr>
          <w:rFonts w:ascii="Times New Roman" w:hAnsi="Times New Roman"/>
          <w:sz w:val="26"/>
          <w:szCs w:val="26"/>
        </w:rPr>
        <w:t>«Разработк</w:t>
      </w:r>
      <w:r w:rsidR="000C7624">
        <w:rPr>
          <w:rFonts w:ascii="Times New Roman" w:hAnsi="Times New Roman"/>
          <w:sz w:val="26"/>
          <w:szCs w:val="26"/>
        </w:rPr>
        <w:t>е</w:t>
      </w:r>
      <w:r w:rsidRPr="000133B5">
        <w:rPr>
          <w:rFonts w:ascii="Times New Roman" w:hAnsi="Times New Roman"/>
          <w:sz w:val="26"/>
          <w:szCs w:val="26"/>
        </w:rPr>
        <w:t xml:space="preserve"> программы энергосбережения и повышения энергетической эффективности муниципального образования «Сельское поселение Соловецкое» на 2020-2024г.»</w:t>
      </w:r>
    </w:p>
    <w:p w:rsidR="00CE5E1B" w:rsidRPr="000133B5" w:rsidRDefault="00CE5E1B" w:rsidP="00CE5E1B">
      <w:pPr>
        <w:spacing w:after="0" w:line="264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0133B5">
        <w:rPr>
          <w:rFonts w:ascii="Times New Roman" w:hAnsi="Times New Roman"/>
          <w:b/>
          <w:sz w:val="26"/>
          <w:szCs w:val="26"/>
        </w:rPr>
        <w:t>57. «Субсидии муниципальному казенному учреждению "Управление по капитальному строительству"  на финансовое обеспечение  муниципального задания на оказание муниципальных услуг (выполнение работ)»</w:t>
      </w:r>
    </w:p>
    <w:p w:rsidR="00CE5E1B" w:rsidRPr="000133B5" w:rsidRDefault="00CE5E1B" w:rsidP="00CE5E1B">
      <w:pPr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133B5">
        <w:rPr>
          <w:rFonts w:ascii="Times New Roman" w:hAnsi="Times New Roman"/>
          <w:sz w:val="26"/>
          <w:szCs w:val="26"/>
        </w:rPr>
        <w:t xml:space="preserve">Программой предусмотрено </w:t>
      </w:r>
      <w:r w:rsidR="00F30669" w:rsidRPr="000133B5">
        <w:rPr>
          <w:rFonts w:ascii="Times New Roman" w:hAnsi="Times New Roman"/>
          <w:sz w:val="26"/>
          <w:szCs w:val="26"/>
        </w:rPr>
        <w:t>1918,80</w:t>
      </w:r>
      <w:r w:rsidRPr="000133B5">
        <w:rPr>
          <w:rFonts w:ascii="Times New Roman" w:hAnsi="Times New Roman"/>
          <w:sz w:val="26"/>
          <w:szCs w:val="26"/>
        </w:rPr>
        <w:t xml:space="preserve"> тыс. рублей за счет средств бюджета муниципального образования «Приморский муниципальный район». За отчетный период освоено </w:t>
      </w:r>
      <w:r w:rsidR="00A071D3">
        <w:rPr>
          <w:rFonts w:ascii="Times New Roman" w:hAnsi="Times New Roman"/>
          <w:sz w:val="26"/>
          <w:szCs w:val="26"/>
        </w:rPr>
        <w:t>190</w:t>
      </w:r>
      <w:r w:rsidR="00DC5431">
        <w:rPr>
          <w:rFonts w:ascii="Times New Roman" w:hAnsi="Times New Roman"/>
          <w:sz w:val="26"/>
          <w:szCs w:val="26"/>
        </w:rPr>
        <w:t>8</w:t>
      </w:r>
      <w:r w:rsidR="00A071D3">
        <w:rPr>
          <w:rFonts w:ascii="Times New Roman" w:hAnsi="Times New Roman"/>
          <w:sz w:val="26"/>
          <w:szCs w:val="26"/>
        </w:rPr>
        <w:t>,7</w:t>
      </w:r>
      <w:r w:rsidRPr="000133B5">
        <w:rPr>
          <w:rFonts w:ascii="Times New Roman" w:hAnsi="Times New Roman"/>
          <w:sz w:val="26"/>
          <w:szCs w:val="26"/>
        </w:rPr>
        <w:t xml:space="preserve"> тыс. рублей за счет средств бюджета муниципального образования «Приморский муниципальный район».</w:t>
      </w:r>
    </w:p>
    <w:p w:rsidR="00CE5E1B" w:rsidRPr="000133B5" w:rsidRDefault="00CE5E1B" w:rsidP="00CE5E1B">
      <w:pPr>
        <w:spacing w:line="264" w:lineRule="auto"/>
        <w:ind w:firstLine="709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0133B5">
        <w:rPr>
          <w:rFonts w:ascii="Times New Roman" w:eastAsia="Calibri" w:hAnsi="Times New Roman"/>
          <w:sz w:val="26"/>
          <w:szCs w:val="26"/>
          <w:lang w:eastAsia="en-US"/>
        </w:rPr>
        <w:t xml:space="preserve">Осуществлено финансовое обеспечение деятельности </w:t>
      </w:r>
      <w:r w:rsidRPr="000133B5">
        <w:rPr>
          <w:rFonts w:ascii="Times New Roman" w:hAnsi="Times New Roman"/>
          <w:sz w:val="26"/>
          <w:szCs w:val="26"/>
        </w:rPr>
        <w:t>муниципального казенного учреждения "Управление по капитальному строительству".</w:t>
      </w:r>
      <w:r w:rsidRPr="000133B5">
        <w:rPr>
          <w:rFonts w:ascii="Times New Roman" w:eastAsia="Calibri" w:hAnsi="Times New Roman"/>
          <w:sz w:val="26"/>
          <w:szCs w:val="26"/>
          <w:lang w:eastAsia="en-US"/>
        </w:rPr>
        <w:t xml:space="preserve"> Мероприятие реализовано в полном объеме.</w:t>
      </w:r>
    </w:p>
    <w:p w:rsidR="00B75726" w:rsidRDefault="000133B5" w:rsidP="000133B5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</w:t>
      </w:r>
    </w:p>
    <w:p w:rsidR="000C7624" w:rsidRPr="009F7E11" w:rsidRDefault="000C7624" w:rsidP="009F7E1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9F7E11">
        <w:rPr>
          <w:rFonts w:ascii="Times New Roman" w:hAnsi="Times New Roman"/>
          <w:sz w:val="26"/>
          <w:szCs w:val="26"/>
        </w:rPr>
        <w:t>За 2019 год внесено 2 изменения в муниципальную программу:</w:t>
      </w:r>
    </w:p>
    <w:p w:rsidR="000C7624" w:rsidRPr="009F7E11" w:rsidRDefault="000C7624" w:rsidP="009F7E1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9F7E11">
        <w:rPr>
          <w:rFonts w:ascii="Times New Roman" w:hAnsi="Times New Roman"/>
          <w:sz w:val="26"/>
          <w:szCs w:val="26"/>
        </w:rPr>
        <w:t>постановление администрации муниципального образования «Приморский муниципальный район» от 15 октября 2019 года № 2171 «О внесении изменений в муниципальную программу муниципального образования «Приморский муниципальный район» «Развитие инфраструктуры Соловецкого архипелага (2014-2021</w:t>
      </w:r>
      <w:r w:rsidR="00EA2BCB">
        <w:rPr>
          <w:rFonts w:ascii="Times New Roman" w:hAnsi="Times New Roman"/>
          <w:sz w:val="26"/>
          <w:szCs w:val="26"/>
        </w:rPr>
        <w:t>)</w:t>
      </w:r>
      <w:r w:rsidRPr="009F7E11">
        <w:rPr>
          <w:rFonts w:ascii="Times New Roman" w:hAnsi="Times New Roman"/>
          <w:sz w:val="26"/>
          <w:szCs w:val="26"/>
        </w:rPr>
        <w:t xml:space="preserve"> годы»,</w:t>
      </w:r>
    </w:p>
    <w:p w:rsidR="000C7624" w:rsidRPr="000C7624" w:rsidRDefault="000C7624" w:rsidP="009F7E1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0C7624">
        <w:rPr>
          <w:rFonts w:ascii="Times New Roman" w:hAnsi="Times New Roman"/>
          <w:sz w:val="26"/>
          <w:szCs w:val="26"/>
        </w:rPr>
        <w:t>постановление администрации муниципального образования «Приморский муниципальный район» от 31 декабря  2019 года № 2942а «О внесении изменений в муниципальную программу муниципального образования «Приморский муниципальный район» «Развитие инфраструктуры Соловецкого архипелага (2014-2021</w:t>
      </w:r>
      <w:r w:rsidR="00EA2BCB">
        <w:rPr>
          <w:rFonts w:ascii="Times New Roman" w:hAnsi="Times New Roman"/>
          <w:sz w:val="26"/>
          <w:szCs w:val="26"/>
        </w:rPr>
        <w:t>)</w:t>
      </w:r>
      <w:r w:rsidRPr="000C7624">
        <w:rPr>
          <w:rFonts w:ascii="Times New Roman" w:hAnsi="Times New Roman"/>
          <w:sz w:val="26"/>
          <w:szCs w:val="26"/>
        </w:rPr>
        <w:t xml:space="preserve"> годы».</w:t>
      </w:r>
    </w:p>
    <w:p w:rsidR="000133B5" w:rsidRPr="009F7E11" w:rsidRDefault="000C7624" w:rsidP="009F7E11">
      <w:pPr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9F7E11">
        <w:rPr>
          <w:rFonts w:ascii="Times New Roman" w:hAnsi="Times New Roman"/>
          <w:sz w:val="26"/>
          <w:szCs w:val="26"/>
        </w:rPr>
        <w:t xml:space="preserve">В соответствии с постановлением </w:t>
      </w:r>
      <w:r w:rsidRPr="009F7E11">
        <w:rPr>
          <w:rFonts w:ascii="Times New Roman" w:hAnsi="Times New Roman"/>
          <w:sz w:val="26"/>
          <w:szCs w:val="26"/>
          <w:lang w:eastAsia="en-US"/>
        </w:rPr>
        <w:t xml:space="preserve">администрации </w:t>
      </w:r>
      <w:r w:rsidRPr="000C7624">
        <w:rPr>
          <w:rFonts w:ascii="Times New Roman" w:hAnsi="Times New Roman"/>
          <w:sz w:val="26"/>
          <w:szCs w:val="26"/>
          <w:lang w:eastAsia="en-US"/>
        </w:rPr>
        <w:t>муниципального образования</w:t>
      </w:r>
      <w:r w:rsidRPr="009F7E11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0C7624">
        <w:rPr>
          <w:rFonts w:ascii="Times New Roman" w:hAnsi="Times New Roman"/>
          <w:sz w:val="26"/>
          <w:szCs w:val="26"/>
          <w:lang w:eastAsia="en-US"/>
        </w:rPr>
        <w:t>«Приморский муниципальный район»</w:t>
      </w:r>
      <w:r w:rsidRPr="009F7E11">
        <w:rPr>
          <w:rFonts w:ascii="Times New Roman" w:hAnsi="Times New Roman"/>
          <w:sz w:val="26"/>
          <w:szCs w:val="26"/>
          <w:lang w:eastAsia="en-US"/>
        </w:rPr>
        <w:t xml:space="preserve"> от 9 октября 2019 г. № 2108 об утверждении Порядка разработки, реализации и оценки эффективности муниципальных программ муниципального образования «Приморский муниципальный район», принято постановление администрации </w:t>
      </w:r>
      <w:r w:rsidRPr="000C7624">
        <w:rPr>
          <w:rFonts w:ascii="Times New Roman" w:hAnsi="Times New Roman"/>
          <w:sz w:val="26"/>
          <w:szCs w:val="26"/>
          <w:lang w:eastAsia="en-US"/>
        </w:rPr>
        <w:t>муниципального образования</w:t>
      </w:r>
      <w:r w:rsidRPr="009F7E11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0C7624">
        <w:rPr>
          <w:rFonts w:ascii="Times New Roman" w:hAnsi="Times New Roman"/>
          <w:sz w:val="26"/>
          <w:szCs w:val="26"/>
          <w:lang w:eastAsia="en-US"/>
        </w:rPr>
        <w:t>«Приморский муниципальный район»</w:t>
      </w:r>
      <w:r w:rsidRPr="009F7E11">
        <w:rPr>
          <w:rFonts w:ascii="Times New Roman" w:hAnsi="Times New Roman"/>
          <w:sz w:val="26"/>
          <w:szCs w:val="26"/>
          <w:lang w:eastAsia="en-US"/>
        </w:rPr>
        <w:t xml:space="preserve"> №2943а от 31.12.2019</w:t>
      </w:r>
      <w:proofErr w:type="gramStart"/>
      <w:r w:rsidRPr="009F7E11">
        <w:rPr>
          <w:rFonts w:ascii="Times New Roman" w:hAnsi="Times New Roman"/>
          <w:sz w:val="26"/>
          <w:szCs w:val="26"/>
          <w:lang w:eastAsia="en-US"/>
        </w:rPr>
        <w:t xml:space="preserve"> О</w:t>
      </w:r>
      <w:proofErr w:type="gramEnd"/>
      <w:r w:rsidRPr="009F7E11">
        <w:rPr>
          <w:rFonts w:ascii="Times New Roman" w:hAnsi="Times New Roman"/>
          <w:sz w:val="26"/>
          <w:szCs w:val="26"/>
          <w:lang w:eastAsia="en-US"/>
        </w:rPr>
        <w:t xml:space="preserve"> признании утратившими силу некоторых постановлений администрации муниципального образования «Приморский муниципальный район».</w:t>
      </w:r>
    </w:p>
    <w:p w:rsidR="00B34E41" w:rsidRPr="009F7E11" w:rsidRDefault="000133B5" w:rsidP="009F7E11">
      <w:pPr>
        <w:pStyle w:val="ConsPlusNormal"/>
        <w:widowControl/>
        <w:spacing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7E11">
        <w:rPr>
          <w:rFonts w:ascii="Times New Roman" w:hAnsi="Times New Roman" w:cs="Times New Roman"/>
          <w:sz w:val="26"/>
          <w:szCs w:val="26"/>
        </w:rPr>
        <w:t>С 01.01.2020 года реализация муниципальной программы</w:t>
      </w:r>
      <w:r w:rsidR="00F34C03" w:rsidRPr="009F7E11">
        <w:rPr>
          <w:rFonts w:ascii="Times New Roman" w:hAnsi="Times New Roman" w:cs="Times New Roman"/>
          <w:sz w:val="26"/>
          <w:szCs w:val="26"/>
        </w:rPr>
        <w:t xml:space="preserve"> </w:t>
      </w:r>
      <w:r w:rsidRPr="009F7E11">
        <w:rPr>
          <w:rFonts w:ascii="Times New Roman" w:hAnsi="Times New Roman" w:cs="Times New Roman"/>
          <w:sz w:val="26"/>
          <w:szCs w:val="26"/>
        </w:rPr>
        <w:t>«Развитие инфраструктуры Соловецкого архипелага (2014–2021</w:t>
      </w:r>
      <w:r w:rsidR="00F34C03" w:rsidRPr="009F7E11">
        <w:rPr>
          <w:rFonts w:ascii="Times New Roman" w:hAnsi="Times New Roman" w:cs="Times New Roman"/>
          <w:sz w:val="26"/>
          <w:szCs w:val="26"/>
        </w:rPr>
        <w:t xml:space="preserve"> годы)» прекращена.</w:t>
      </w:r>
    </w:p>
    <w:p w:rsidR="000C7624" w:rsidRPr="009F7E11" w:rsidRDefault="000C7624" w:rsidP="009F7E11">
      <w:pPr>
        <w:pStyle w:val="ConsPlusNormal"/>
        <w:spacing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  <w:sectPr w:rsidR="000C7624" w:rsidRPr="009F7E11" w:rsidSect="000133B5">
          <w:footerReference w:type="default" r:id="rId9"/>
          <w:pgSz w:w="11906" w:h="16838"/>
          <w:pgMar w:top="568" w:right="424" w:bottom="709" w:left="1134" w:header="708" w:footer="149" w:gutter="0"/>
          <w:cols w:space="708"/>
          <w:docGrid w:linePitch="360"/>
        </w:sectPr>
      </w:pPr>
      <w:r w:rsidRPr="009F7E11">
        <w:rPr>
          <w:rFonts w:ascii="Times New Roman" w:hAnsi="Times New Roman" w:cs="Times New Roman"/>
          <w:sz w:val="26"/>
          <w:szCs w:val="26"/>
        </w:rPr>
        <w:t xml:space="preserve">Реализация отдельных мероприятий </w:t>
      </w:r>
      <w:r w:rsidR="009F7E11" w:rsidRPr="009F7E11">
        <w:rPr>
          <w:rFonts w:ascii="Times New Roman" w:hAnsi="Times New Roman" w:cs="Times New Roman"/>
          <w:sz w:val="26"/>
          <w:szCs w:val="26"/>
        </w:rPr>
        <w:t xml:space="preserve">(Техническое присоединение объектов капитального строительства к сетям электроснабжения, Проектирование и строительство многоквартирного жилищного фонда в МО "Сельское поселение Соловецкое") </w:t>
      </w:r>
      <w:r w:rsidRPr="009F7E11">
        <w:rPr>
          <w:rFonts w:ascii="Times New Roman" w:hAnsi="Times New Roman" w:cs="Times New Roman"/>
          <w:sz w:val="26"/>
          <w:szCs w:val="26"/>
        </w:rPr>
        <w:t xml:space="preserve">будет продолжена в рамках </w:t>
      </w:r>
      <w:r w:rsidR="009F7E11" w:rsidRPr="009F7E11">
        <w:rPr>
          <w:rFonts w:ascii="Times New Roman" w:hAnsi="Times New Roman" w:cs="Times New Roman"/>
          <w:sz w:val="26"/>
          <w:szCs w:val="26"/>
        </w:rPr>
        <w:t xml:space="preserve">Подпрограммы  3. "Развитие Соловецкого архипелага" </w:t>
      </w:r>
      <w:r w:rsidRPr="009F7E11">
        <w:rPr>
          <w:rFonts w:ascii="Times New Roman" w:hAnsi="Times New Roman" w:cs="Times New Roman"/>
          <w:sz w:val="26"/>
          <w:szCs w:val="26"/>
        </w:rPr>
        <w:t>Муниципальной программы  «Развитие жилищно-коммунального хозяйства и охрана окружающей среды», утвержденной постановлением администрации муниципального образования «Приморский муниципальный район» от 31 октября 2019 № 2337</w:t>
      </w:r>
      <w:r w:rsidR="009F7E11">
        <w:rPr>
          <w:rFonts w:ascii="Times New Roman" w:hAnsi="Times New Roman" w:cs="Times New Roman"/>
          <w:sz w:val="26"/>
          <w:szCs w:val="26"/>
        </w:rPr>
        <w:t>.</w:t>
      </w:r>
    </w:p>
    <w:p w:rsidR="00B34E41" w:rsidRPr="00B34E41" w:rsidRDefault="00B34E41" w:rsidP="00B34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  <w:r w:rsidRPr="00B34E41">
        <w:rPr>
          <w:rFonts w:ascii="Times New Roman" w:hAnsi="Times New Roman"/>
          <w:sz w:val="26"/>
          <w:szCs w:val="26"/>
        </w:rPr>
        <w:lastRenderedPageBreak/>
        <w:t>Отчет</w:t>
      </w:r>
    </w:p>
    <w:p w:rsidR="00B34E41" w:rsidRDefault="00B34E41" w:rsidP="00B34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  <w:r w:rsidRPr="00B34E41">
        <w:rPr>
          <w:rFonts w:ascii="Times New Roman" w:hAnsi="Times New Roman"/>
          <w:sz w:val="26"/>
          <w:szCs w:val="26"/>
        </w:rPr>
        <w:t>об исполнении мероприятий муниципальной программы</w:t>
      </w:r>
    </w:p>
    <w:p w:rsidR="00B7785C" w:rsidRDefault="00B7785C" w:rsidP="00B34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B34E41" w:rsidRDefault="00B34E41" w:rsidP="00B778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  <w:r w:rsidRPr="00B34E41">
        <w:rPr>
          <w:rFonts w:ascii="Times New Roman" w:hAnsi="Times New Roman"/>
          <w:sz w:val="26"/>
          <w:szCs w:val="26"/>
        </w:rPr>
        <w:t>«</w:t>
      </w:r>
      <w:r w:rsidR="00387A23" w:rsidRPr="00387A23">
        <w:rPr>
          <w:rFonts w:ascii="Times New Roman" w:hAnsi="Times New Roman"/>
          <w:sz w:val="26"/>
          <w:szCs w:val="26"/>
        </w:rPr>
        <w:t>Развитие инфраструктуры Соловецкого архипелага (2014–2021 годы)» по итогам за 2019 год</w:t>
      </w:r>
    </w:p>
    <w:p w:rsidR="00B34E41" w:rsidRDefault="00B34E41" w:rsidP="00F34C03">
      <w:pPr>
        <w:pStyle w:val="ConsPlusNormal"/>
        <w:widowControl/>
        <w:spacing w:line="264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2825"/>
        <w:gridCol w:w="2561"/>
        <w:gridCol w:w="1947"/>
        <w:gridCol w:w="2254"/>
        <w:gridCol w:w="2254"/>
      </w:tblGrid>
      <w:tr w:rsidR="00B7785C" w:rsidRPr="00951939" w:rsidTr="00A7582B">
        <w:tc>
          <w:tcPr>
            <w:tcW w:w="959" w:type="dxa"/>
          </w:tcPr>
          <w:p w:rsidR="00B7785C" w:rsidRPr="00951939" w:rsidRDefault="00B7785C" w:rsidP="00B7785C">
            <w:pPr>
              <w:jc w:val="center"/>
              <w:rPr>
                <w:rFonts w:ascii="Times New Roman" w:hAnsi="Times New Roman"/>
              </w:rPr>
            </w:pPr>
            <w:r w:rsidRPr="00951939">
              <w:rPr>
                <w:rFonts w:ascii="Times New Roman" w:hAnsi="Times New Roman"/>
              </w:rPr>
              <w:t>Пункт мероприятия</w:t>
            </w:r>
          </w:p>
        </w:tc>
        <w:tc>
          <w:tcPr>
            <w:tcW w:w="2977" w:type="dxa"/>
          </w:tcPr>
          <w:p w:rsidR="00B7785C" w:rsidRPr="00951939" w:rsidRDefault="00B7785C" w:rsidP="00B7785C">
            <w:pPr>
              <w:jc w:val="center"/>
              <w:rPr>
                <w:rFonts w:ascii="Times New Roman" w:hAnsi="Times New Roman"/>
              </w:rPr>
            </w:pPr>
            <w:r w:rsidRPr="00951939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825" w:type="dxa"/>
          </w:tcPr>
          <w:p w:rsidR="00B7785C" w:rsidRPr="00951939" w:rsidRDefault="00B7785C" w:rsidP="00B7785C">
            <w:pPr>
              <w:jc w:val="center"/>
              <w:rPr>
                <w:rFonts w:ascii="Times New Roman" w:hAnsi="Times New Roman"/>
              </w:rPr>
            </w:pPr>
            <w:r w:rsidRPr="00951939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2561" w:type="dxa"/>
          </w:tcPr>
          <w:p w:rsidR="00B7785C" w:rsidRPr="00951939" w:rsidRDefault="00B7785C" w:rsidP="00B7785C">
            <w:pPr>
              <w:jc w:val="center"/>
              <w:rPr>
                <w:rFonts w:ascii="Times New Roman" w:hAnsi="Times New Roman"/>
              </w:rPr>
            </w:pPr>
            <w:r w:rsidRPr="00951939">
              <w:rPr>
                <w:rFonts w:ascii="Times New Roman" w:hAnsi="Times New Roman"/>
              </w:rPr>
              <w:t>Наименование показателя реализации мероприятия (единица измерения)</w:t>
            </w:r>
          </w:p>
        </w:tc>
        <w:tc>
          <w:tcPr>
            <w:tcW w:w="1947" w:type="dxa"/>
          </w:tcPr>
          <w:p w:rsidR="00B7785C" w:rsidRPr="00951939" w:rsidRDefault="00B7785C" w:rsidP="00B7785C">
            <w:pPr>
              <w:jc w:val="center"/>
              <w:rPr>
                <w:rFonts w:ascii="Times New Roman" w:hAnsi="Times New Roman"/>
              </w:rPr>
            </w:pPr>
            <w:r w:rsidRPr="00951939">
              <w:rPr>
                <w:rFonts w:ascii="Times New Roman" w:hAnsi="Times New Roman"/>
              </w:rPr>
              <w:t>Плановое значение показателя реализации мероприятия</w:t>
            </w:r>
          </w:p>
        </w:tc>
        <w:tc>
          <w:tcPr>
            <w:tcW w:w="2254" w:type="dxa"/>
          </w:tcPr>
          <w:p w:rsidR="00B7785C" w:rsidRPr="00951939" w:rsidRDefault="00B7785C" w:rsidP="00B7785C">
            <w:pPr>
              <w:jc w:val="center"/>
              <w:rPr>
                <w:rFonts w:ascii="Times New Roman" w:hAnsi="Times New Roman"/>
              </w:rPr>
            </w:pPr>
            <w:r w:rsidRPr="00951939">
              <w:rPr>
                <w:rFonts w:ascii="Times New Roman" w:hAnsi="Times New Roman"/>
              </w:rPr>
              <w:t>Фактическое значение показателя реализации мероприятия</w:t>
            </w:r>
          </w:p>
        </w:tc>
        <w:tc>
          <w:tcPr>
            <w:tcW w:w="2254" w:type="dxa"/>
          </w:tcPr>
          <w:p w:rsidR="00B7785C" w:rsidRPr="00951939" w:rsidRDefault="00B7785C" w:rsidP="00B7785C">
            <w:pPr>
              <w:jc w:val="center"/>
              <w:rPr>
                <w:rFonts w:ascii="Times New Roman" w:hAnsi="Times New Roman"/>
              </w:rPr>
            </w:pPr>
            <w:r w:rsidRPr="00951939">
              <w:rPr>
                <w:rFonts w:ascii="Times New Roman" w:hAnsi="Times New Roman"/>
              </w:rPr>
              <w:t>Причины невыполнения</w:t>
            </w:r>
          </w:p>
        </w:tc>
      </w:tr>
      <w:tr w:rsidR="00B7785C" w:rsidRPr="00951939" w:rsidTr="00A7582B">
        <w:tc>
          <w:tcPr>
            <w:tcW w:w="959" w:type="dxa"/>
          </w:tcPr>
          <w:p w:rsidR="00B7785C" w:rsidRPr="00951939" w:rsidRDefault="00B7785C" w:rsidP="00B7785C">
            <w:pPr>
              <w:jc w:val="center"/>
              <w:rPr>
                <w:rFonts w:ascii="Times New Roman" w:hAnsi="Times New Roman"/>
              </w:rPr>
            </w:pPr>
            <w:r w:rsidRPr="00951939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B7785C" w:rsidRPr="00951939" w:rsidRDefault="00B7785C" w:rsidP="00B7785C">
            <w:pPr>
              <w:jc w:val="center"/>
              <w:rPr>
                <w:rFonts w:ascii="Times New Roman" w:hAnsi="Times New Roman"/>
              </w:rPr>
            </w:pPr>
            <w:r w:rsidRPr="00951939">
              <w:rPr>
                <w:rFonts w:ascii="Times New Roman" w:hAnsi="Times New Roman"/>
              </w:rPr>
              <w:t>2</w:t>
            </w:r>
          </w:p>
        </w:tc>
        <w:tc>
          <w:tcPr>
            <w:tcW w:w="2825" w:type="dxa"/>
          </w:tcPr>
          <w:p w:rsidR="00B7785C" w:rsidRPr="00951939" w:rsidRDefault="00B7785C" w:rsidP="00B7785C">
            <w:pPr>
              <w:jc w:val="center"/>
              <w:rPr>
                <w:rFonts w:ascii="Times New Roman" w:hAnsi="Times New Roman"/>
              </w:rPr>
            </w:pPr>
            <w:r w:rsidRPr="00951939">
              <w:rPr>
                <w:rFonts w:ascii="Times New Roman" w:hAnsi="Times New Roman"/>
              </w:rPr>
              <w:t>3</w:t>
            </w:r>
          </w:p>
        </w:tc>
        <w:tc>
          <w:tcPr>
            <w:tcW w:w="2561" w:type="dxa"/>
          </w:tcPr>
          <w:p w:rsidR="00B7785C" w:rsidRPr="00951939" w:rsidRDefault="00B7785C" w:rsidP="00B7785C">
            <w:pPr>
              <w:jc w:val="center"/>
              <w:rPr>
                <w:rFonts w:ascii="Times New Roman" w:hAnsi="Times New Roman"/>
              </w:rPr>
            </w:pPr>
            <w:r w:rsidRPr="00951939">
              <w:rPr>
                <w:rFonts w:ascii="Times New Roman" w:hAnsi="Times New Roman"/>
              </w:rPr>
              <w:t>4</w:t>
            </w:r>
          </w:p>
        </w:tc>
        <w:tc>
          <w:tcPr>
            <w:tcW w:w="1947" w:type="dxa"/>
          </w:tcPr>
          <w:p w:rsidR="00B7785C" w:rsidRPr="00951939" w:rsidRDefault="00B7785C" w:rsidP="00B7785C">
            <w:pPr>
              <w:jc w:val="center"/>
              <w:rPr>
                <w:rFonts w:ascii="Times New Roman" w:hAnsi="Times New Roman"/>
              </w:rPr>
            </w:pPr>
            <w:r w:rsidRPr="00951939">
              <w:rPr>
                <w:rFonts w:ascii="Times New Roman" w:hAnsi="Times New Roman"/>
              </w:rPr>
              <w:t>5</w:t>
            </w:r>
          </w:p>
        </w:tc>
        <w:tc>
          <w:tcPr>
            <w:tcW w:w="2254" w:type="dxa"/>
          </w:tcPr>
          <w:p w:rsidR="00B7785C" w:rsidRPr="00951939" w:rsidRDefault="00B7785C" w:rsidP="00B7785C">
            <w:pPr>
              <w:jc w:val="center"/>
              <w:rPr>
                <w:rFonts w:ascii="Times New Roman" w:hAnsi="Times New Roman"/>
              </w:rPr>
            </w:pPr>
            <w:r w:rsidRPr="00951939">
              <w:rPr>
                <w:rFonts w:ascii="Times New Roman" w:hAnsi="Times New Roman"/>
              </w:rPr>
              <w:t>6</w:t>
            </w:r>
          </w:p>
        </w:tc>
        <w:tc>
          <w:tcPr>
            <w:tcW w:w="2254" w:type="dxa"/>
          </w:tcPr>
          <w:p w:rsidR="00B7785C" w:rsidRPr="00951939" w:rsidRDefault="00B7785C" w:rsidP="00B7785C">
            <w:pPr>
              <w:jc w:val="center"/>
              <w:rPr>
                <w:rFonts w:ascii="Times New Roman" w:hAnsi="Times New Roman"/>
              </w:rPr>
            </w:pPr>
            <w:r w:rsidRPr="00951939">
              <w:rPr>
                <w:rFonts w:ascii="Times New Roman" w:hAnsi="Times New Roman"/>
              </w:rPr>
              <w:t>7</w:t>
            </w:r>
          </w:p>
        </w:tc>
      </w:tr>
      <w:tr w:rsidR="00951939" w:rsidRPr="00951939" w:rsidTr="00A7582B">
        <w:tc>
          <w:tcPr>
            <w:tcW w:w="959" w:type="dxa"/>
          </w:tcPr>
          <w:p w:rsidR="00951939" w:rsidRPr="00951939" w:rsidRDefault="00951939" w:rsidP="00B7785C">
            <w:pPr>
              <w:pStyle w:val="ConsPlusNormal"/>
              <w:widowControl/>
              <w:spacing w:line="264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939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2977" w:type="dxa"/>
          </w:tcPr>
          <w:p w:rsidR="00951939" w:rsidRPr="00951939" w:rsidRDefault="00951939" w:rsidP="00737234">
            <w:pPr>
              <w:rPr>
                <w:rFonts w:ascii="Times New Roman" w:hAnsi="Times New Roman"/>
              </w:rPr>
            </w:pPr>
            <w:r w:rsidRPr="00951939">
              <w:rPr>
                <w:rFonts w:ascii="Times New Roman" w:hAnsi="Times New Roman"/>
              </w:rPr>
              <w:t xml:space="preserve">Разработка градостроительной документации в рамках строительства объекта «Строительство и реконструкция системы водоснабжения поселка </w:t>
            </w:r>
            <w:proofErr w:type="gramStart"/>
            <w:r w:rsidRPr="00951939">
              <w:rPr>
                <w:rFonts w:ascii="Times New Roman" w:hAnsi="Times New Roman"/>
              </w:rPr>
              <w:t>Соловецкий</w:t>
            </w:r>
            <w:proofErr w:type="gramEnd"/>
            <w:r w:rsidRPr="00951939">
              <w:rPr>
                <w:rFonts w:ascii="Times New Roman" w:hAnsi="Times New Roman"/>
              </w:rPr>
              <w:t>»</w:t>
            </w:r>
          </w:p>
        </w:tc>
        <w:tc>
          <w:tcPr>
            <w:tcW w:w="2825" w:type="dxa"/>
          </w:tcPr>
          <w:p w:rsidR="00951939" w:rsidRPr="00951939" w:rsidRDefault="00951939" w:rsidP="00C66811">
            <w:pPr>
              <w:rPr>
                <w:rFonts w:ascii="Times New Roman" w:hAnsi="Times New Roman"/>
              </w:rPr>
            </w:pPr>
            <w:r w:rsidRPr="00951939">
              <w:rPr>
                <w:rFonts w:ascii="Times New Roman" w:hAnsi="Times New Roman"/>
              </w:rPr>
              <w:t>Управление по инфраструктурному развитию и муниципальному хозяйству администрации муниципального образования «Приморский муниципальный район»"</w:t>
            </w:r>
          </w:p>
        </w:tc>
        <w:tc>
          <w:tcPr>
            <w:tcW w:w="2561" w:type="dxa"/>
          </w:tcPr>
          <w:p w:rsidR="00951939" w:rsidRDefault="00951939" w:rsidP="00C66811">
            <w:pPr>
              <w:rPr>
                <w:rFonts w:ascii="Times New Roman" w:hAnsi="Times New Roman"/>
              </w:rPr>
            </w:pPr>
            <w:r w:rsidRPr="00951939">
              <w:rPr>
                <w:rFonts w:ascii="Times New Roman" w:hAnsi="Times New Roman"/>
              </w:rPr>
              <w:t xml:space="preserve">Разработка градостроительной документации в рамках строительства объекта «Строительство и реконструкция системы водоснабжения поселка </w:t>
            </w:r>
            <w:proofErr w:type="gramStart"/>
            <w:r w:rsidRPr="00951939">
              <w:rPr>
                <w:rFonts w:ascii="Times New Roman" w:hAnsi="Times New Roman"/>
              </w:rPr>
              <w:t>Соловецкий</w:t>
            </w:r>
            <w:proofErr w:type="gramEnd"/>
            <w:r w:rsidRPr="00951939">
              <w:rPr>
                <w:rFonts w:ascii="Times New Roman" w:hAnsi="Times New Roman"/>
              </w:rPr>
              <w:t>»</w:t>
            </w:r>
          </w:p>
          <w:p w:rsidR="00EA2BCB" w:rsidRDefault="00246D94" w:rsidP="00C66811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</w:t>
            </w:r>
            <w:r w:rsidR="00EA2BCB">
              <w:rPr>
                <w:rFonts w:ascii="Times New Roman" w:hAnsi="Times New Roman"/>
              </w:rPr>
              <w:t xml:space="preserve">Да -1 </w:t>
            </w:r>
            <w:proofErr w:type="gramEnd"/>
          </w:p>
          <w:p w:rsidR="00EA2BCB" w:rsidRPr="00951939" w:rsidRDefault="00EA2BCB" w:rsidP="00C668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Нет </w:t>
            </w:r>
            <w:r w:rsidR="00246D94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0</w:t>
            </w:r>
            <w:r w:rsidR="00246D94">
              <w:rPr>
                <w:rFonts w:ascii="Times New Roman" w:hAnsi="Times New Roman"/>
              </w:rPr>
              <w:t>)</w:t>
            </w:r>
          </w:p>
        </w:tc>
        <w:tc>
          <w:tcPr>
            <w:tcW w:w="1947" w:type="dxa"/>
          </w:tcPr>
          <w:p w:rsidR="00951939" w:rsidRPr="00951939" w:rsidRDefault="009F7E11" w:rsidP="009519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54" w:type="dxa"/>
          </w:tcPr>
          <w:p w:rsidR="00951939" w:rsidRPr="00951939" w:rsidRDefault="009F7E11" w:rsidP="009519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54" w:type="dxa"/>
          </w:tcPr>
          <w:p w:rsidR="00951939" w:rsidRPr="00951939" w:rsidRDefault="009F7E11" w:rsidP="009519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1939" w:rsidRPr="00951939" w:rsidTr="00A7582B">
        <w:tc>
          <w:tcPr>
            <w:tcW w:w="959" w:type="dxa"/>
          </w:tcPr>
          <w:p w:rsidR="00951939" w:rsidRPr="00951939" w:rsidRDefault="00951939" w:rsidP="00B7785C">
            <w:pPr>
              <w:pStyle w:val="ConsPlusNormal"/>
              <w:widowControl/>
              <w:spacing w:line="264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939">
              <w:rPr>
                <w:rFonts w:ascii="Times New Roman" w:hAnsi="Times New Roman" w:cs="Times New Roman"/>
                <w:sz w:val="22"/>
                <w:szCs w:val="22"/>
              </w:rPr>
              <w:t>5.2</w:t>
            </w:r>
          </w:p>
        </w:tc>
        <w:tc>
          <w:tcPr>
            <w:tcW w:w="2977" w:type="dxa"/>
          </w:tcPr>
          <w:p w:rsidR="00951939" w:rsidRPr="00951939" w:rsidRDefault="00951939" w:rsidP="00737234">
            <w:pPr>
              <w:rPr>
                <w:rFonts w:ascii="Times New Roman" w:hAnsi="Times New Roman"/>
              </w:rPr>
            </w:pPr>
            <w:r w:rsidRPr="00951939">
              <w:rPr>
                <w:rFonts w:ascii="Times New Roman" w:hAnsi="Times New Roman"/>
              </w:rPr>
              <w:t xml:space="preserve">Разработка градостроительной документации в рамках строительства объекта «Строительство канализационных сетей и коллекторов, канализационных очистных сооружений поселка </w:t>
            </w:r>
            <w:proofErr w:type="gramStart"/>
            <w:r w:rsidRPr="00951939">
              <w:rPr>
                <w:rFonts w:ascii="Times New Roman" w:hAnsi="Times New Roman"/>
              </w:rPr>
              <w:t>Соловецкий</w:t>
            </w:r>
            <w:proofErr w:type="gramEnd"/>
            <w:r w:rsidRPr="00951939">
              <w:rPr>
                <w:rFonts w:ascii="Times New Roman" w:hAnsi="Times New Roman"/>
              </w:rPr>
              <w:t>»</w:t>
            </w:r>
          </w:p>
        </w:tc>
        <w:tc>
          <w:tcPr>
            <w:tcW w:w="2825" w:type="dxa"/>
          </w:tcPr>
          <w:p w:rsidR="00951939" w:rsidRPr="00951939" w:rsidRDefault="00951939" w:rsidP="00C66811">
            <w:pPr>
              <w:rPr>
                <w:rFonts w:ascii="Times New Roman" w:hAnsi="Times New Roman"/>
              </w:rPr>
            </w:pPr>
            <w:r w:rsidRPr="00951939">
              <w:rPr>
                <w:rFonts w:ascii="Times New Roman" w:hAnsi="Times New Roman"/>
              </w:rPr>
              <w:t>Управление по инфраструктурному развитию и муниципальному хозяйству администрации муниципального образования «Приморский муниципальный район»"</w:t>
            </w:r>
          </w:p>
        </w:tc>
        <w:tc>
          <w:tcPr>
            <w:tcW w:w="2561" w:type="dxa"/>
          </w:tcPr>
          <w:p w:rsidR="00951939" w:rsidRDefault="00951939" w:rsidP="00C66811">
            <w:pPr>
              <w:pStyle w:val="ConsPlusNormal"/>
              <w:widowControl/>
              <w:spacing w:line="264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1939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градостроительной документации в рамках строительства объекта «Строительство канализационных сетей и коллекторов, канализационных очистных сооружений поселка </w:t>
            </w:r>
            <w:proofErr w:type="gramStart"/>
            <w:r w:rsidRPr="00951939">
              <w:rPr>
                <w:rFonts w:ascii="Times New Roman" w:hAnsi="Times New Roman" w:cs="Times New Roman"/>
                <w:sz w:val="22"/>
                <w:szCs w:val="22"/>
              </w:rPr>
              <w:t>Соловецкий</w:t>
            </w:r>
            <w:proofErr w:type="gramEnd"/>
            <w:r w:rsidRPr="0095193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EA2BCB" w:rsidRDefault="00246D94" w:rsidP="00EA2BCB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</w:t>
            </w:r>
            <w:r w:rsidR="00EA2BCB">
              <w:rPr>
                <w:rFonts w:ascii="Times New Roman" w:hAnsi="Times New Roman"/>
              </w:rPr>
              <w:t xml:space="preserve">Да -1 </w:t>
            </w:r>
            <w:proofErr w:type="gramEnd"/>
          </w:p>
          <w:p w:rsidR="00EA2BCB" w:rsidRPr="00951939" w:rsidRDefault="00EA2BCB" w:rsidP="00EA2BCB">
            <w:pPr>
              <w:pStyle w:val="ConsPlusNormal"/>
              <w:widowControl/>
              <w:spacing w:line="264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Нет </w:t>
            </w:r>
            <w:r w:rsidR="00246D94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0</w:t>
            </w:r>
            <w:r w:rsidR="00246D94">
              <w:rPr>
                <w:rFonts w:ascii="Times New Roman" w:hAnsi="Times New Roman"/>
              </w:rPr>
              <w:t>)</w:t>
            </w:r>
          </w:p>
        </w:tc>
        <w:tc>
          <w:tcPr>
            <w:tcW w:w="1947" w:type="dxa"/>
          </w:tcPr>
          <w:p w:rsidR="00951939" w:rsidRPr="00951939" w:rsidRDefault="009F7E11" w:rsidP="009519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54" w:type="dxa"/>
          </w:tcPr>
          <w:p w:rsidR="00951939" w:rsidRPr="00951939" w:rsidRDefault="009F7E11" w:rsidP="009519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54" w:type="dxa"/>
          </w:tcPr>
          <w:p w:rsidR="00951939" w:rsidRPr="00951939" w:rsidRDefault="009F7E11" w:rsidP="009F7E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1939" w:rsidRPr="00951939" w:rsidTr="00A7582B">
        <w:tc>
          <w:tcPr>
            <w:tcW w:w="959" w:type="dxa"/>
          </w:tcPr>
          <w:p w:rsidR="00951939" w:rsidRPr="00951939" w:rsidRDefault="00951939" w:rsidP="00B7785C">
            <w:pPr>
              <w:pStyle w:val="ConsPlusNormal"/>
              <w:widowControl/>
              <w:spacing w:line="264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93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977" w:type="dxa"/>
            <w:vAlign w:val="center"/>
          </w:tcPr>
          <w:p w:rsidR="00951939" w:rsidRPr="00951939" w:rsidRDefault="00951939" w:rsidP="00737234">
            <w:pPr>
              <w:rPr>
                <w:rFonts w:ascii="Times New Roman" w:hAnsi="Times New Roman"/>
              </w:rPr>
            </w:pPr>
            <w:r w:rsidRPr="00951939">
              <w:rPr>
                <w:rFonts w:ascii="Times New Roman" w:hAnsi="Times New Roman"/>
              </w:rPr>
              <w:t xml:space="preserve">Сбор исходно-разрешительной документации, разработка проектно-сметной документации </w:t>
            </w:r>
            <w:r w:rsidRPr="00951939">
              <w:rPr>
                <w:rFonts w:ascii="Times New Roman" w:hAnsi="Times New Roman"/>
              </w:rPr>
              <w:br/>
              <w:t xml:space="preserve">(в том числе ПИР) и </w:t>
            </w:r>
            <w:r w:rsidRPr="00951939">
              <w:rPr>
                <w:rFonts w:ascii="Times New Roman" w:hAnsi="Times New Roman"/>
              </w:rPr>
              <w:lastRenderedPageBreak/>
              <w:t xml:space="preserve">экспертиза проекта на реконструкцию причального комплекса «Тамарин» пос. Соловецкий,  в том числе проведение оценки воздействия на объект всемирного наследия ЮНЕСКО </w:t>
            </w:r>
          </w:p>
        </w:tc>
        <w:tc>
          <w:tcPr>
            <w:tcW w:w="2825" w:type="dxa"/>
          </w:tcPr>
          <w:p w:rsidR="00951939" w:rsidRPr="00951939" w:rsidRDefault="00951939" w:rsidP="00C66811">
            <w:pPr>
              <w:rPr>
                <w:rFonts w:ascii="Times New Roman" w:hAnsi="Times New Roman"/>
              </w:rPr>
            </w:pPr>
            <w:r w:rsidRPr="00951939">
              <w:rPr>
                <w:rFonts w:ascii="Times New Roman" w:hAnsi="Times New Roman"/>
              </w:rPr>
              <w:lastRenderedPageBreak/>
              <w:t xml:space="preserve">Администрация муниципального образования «Сельское поселение Соловецкое» Приморского муниципального района </w:t>
            </w:r>
            <w:r w:rsidRPr="00951939">
              <w:rPr>
                <w:rFonts w:ascii="Times New Roman" w:hAnsi="Times New Roman"/>
              </w:rPr>
              <w:lastRenderedPageBreak/>
              <w:t>Архангельской области</w:t>
            </w:r>
          </w:p>
        </w:tc>
        <w:tc>
          <w:tcPr>
            <w:tcW w:w="2561" w:type="dxa"/>
          </w:tcPr>
          <w:p w:rsidR="00951939" w:rsidRDefault="00951939" w:rsidP="00C66811">
            <w:pPr>
              <w:pStyle w:val="ConsPlusNormal"/>
              <w:widowControl/>
              <w:spacing w:line="264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19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проведения реконструкции причального комплекса «Тамарин» </w:t>
            </w:r>
            <w:proofErr w:type="spellStart"/>
            <w:r w:rsidRPr="00951939">
              <w:rPr>
                <w:rFonts w:ascii="Times New Roman" w:hAnsi="Times New Roman" w:cs="Times New Roman"/>
                <w:sz w:val="22"/>
                <w:szCs w:val="22"/>
              </w:rPr>
              <w:t>пос</w:t>
            </w:r>
            <w:proofErr w:type="gramStart"/>
            <w:r w:rsidRPr="00951939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951939">
              <w:rPr>
                <w:rFonts w:ascii="Times New Roman" w:hAnsi="Times New Roman" w:cs="Times New Roman"/>
                <w:sz w:val="22"/>
                <w:szCs w:val="22"/>
              </w:rPr>
              <w:t>оловецкий</w:t>
            </w:r>
            <w:proofErr w:type="spellEnd"/>
            <w:r w:rsidRPr="0095193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519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утвержденной проектно-сметной документацией</w:t>
            </w:r>
          </w:p>
          <w:p w:rsidR="00EA2BCB" w:rsidRDefault="00246D94" w:rsidP="00EA2BCB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</w:t>
            </w:r>
            <w:r w:rsidR="00EA2BCB">
              <w:rPr>
                <w:rFonts w:ascii="Times New Roman" w:hAnsi="Times New Roman"/>
              </w:rPr>
              <w:t xml:space="preserve">Да -1 </w:t>
            </w:r>
            <w:proofErr w:type="gramEnd"/>
          </w:p>
          <w:p w:rsidR="00EA2BCB" w:rsidRPr="00951939" w:rsidRDefault="00EA2BCB" w:rsidP="00EA2BCB">
            <w:pPr>
              <w:pStyle w:val="ConsPlusNormal"/>
              <w:widowControl/>
              <w:spacing w:line="264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Нет </w:t>
            </w:r>
            <w:r w:rsidR="00246D94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0</w:t>
            </w:r>
            <w:r w:rsidR="00246D94">
              <w:rPr>
                <w:rFonts w:ascii="Times New Roman" w:hAnsi="Times New Roman"/>
              </w:rPr>
              <w:t>)</w:t>
            </w:r>
          </w:p>
        </w:tc>
        <w:tc>
          <w:tcPr>
            <w:tcW w:w="1947" w:type="dxa"/>
          </w:tcPr>
          <w:p w:rsidR="00951939" w:rsidRPr="00951939" w:rsidRDefault="009F7E11" w:rsidP="009519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254" w:type="dxa"/>
          </w:tcPr>
          <w:p w:rsidR="00951939" w:rsidRPr="00951939" w:rsidRDefault="009F7E11" w:rsidP="009519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54" w:type="dxa"/>
          </w:tcPr>
          <w:p w:rsidR="00951939" w:rsidRPr="00951939" w:rsidRDefault="009F7E11" w:rsidP="007B64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связи с изменениями законодательства РФ, разработанная проектная документация </w:t>
            </w:r>
            <w:r w:rsidR="007B64DD">
              <w:rPr>
                <w:rFonts w:ascii="Times New Roman" w:hAnsi="Times New Roman"/>
              </w:rPr>
              <w:lastRenderedPageBreak/>
              <w:t>требует</w:t>
            </w:r>
            <w:r>
              <w:rPr>
                <w:rFonts w:ascii="Times New Roman" w:hAnsi="Times New Roman"/>
              </w:rPr>
              <w:t xml:space="preserve"> корректировк</w:t>
            </w:r>
            <w:r w:rsidR="007B64DD">
              <w:rPr>
                <w:rFonts w:ascii="Times New Roman" w:hAnsi="Times New Roman"/>
              </w:rPr>
              <w:t>и</w:t>
            </w:r>
          </w:p>
        </w:tc>
      </w:tr>
      <w:tr w:rsidR="00951939" w:rsidRPr="00951939" w:rsidTr="00A7582B">
        <w:tc>
          <w:tcPr>
            <w:tcW w:w="959" w:type="dxa"/>
          </w:tcPr>
          <w:p w:rsidR="00951939" w:rsidRPr="00951939" w:rsidRDefault="00951939" w:rsidP="00B7785C">
            <w:pPr>
              <w:pStyle w:val="ConsPlusNormal"/>
              <w:widowControl/>
              <w:spacing w:line="264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9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22.1</w:t>
            </w:r>
          </w:p>
        </w:tc>
        <w:tc>
          <w:tcPr>
            <w:tcW w:w="2977" w:type="dxa"/>
          </w:tcPr>
          <w:p w:rsidR="00951939" w:rsidRPr="00951939" w:rsidRDefault="00951939" w:rsidP="00737234">
            <w:pPr>
              <w:rPr>
                <w:rFonts w:ascii="Times New Roman" w:hAnsi="Times New Roman"/>
                <w:color w:val="000000"/>
              </w:rPr>
            </w:pPr>
            <w:r w:rsidRPr="00951939">
              <w:rPr>
                <w:rFonts w:ascii="Times New Roman" w:hAnsi="Times New Roman"/>
                <w:color w:val="000000"/>
              </w:rPr>
              <w:t>Разработка программы энергосбережения и повышения энергетической эффективности муниципального образования «Сельское поселение Соловецкое»</w:t>
            </w:r>
          </w:p>
        </w:tc>
        <w:tc>
          <w:tcPr>
            <w:tcW w:w="2825" w:type="dxa"/>
          </w:tcPr>
          <w:p w:rsidR="00951939" w:rsidRPr="00951939" w:rsidRDefault="00951939" w:rsidP="00C66811">
            <w:pPr>
              <w:rPr>
                <w:rFonts w:ascii="Times New Roman" w:hAnsi="Times New Roman"/>
                <w:color w:val="000000"/>
              </w:rPr>
            </w:pPr>
            <w:r w:rsidRPr="00951939">
              <w:rPr>
                <w:rFonts w:ascii="Times New Roman" w:hAnsi="Times New Roman"/>
                <w:color w:val="000000"/>
              </w:rPr>
              <w:t>Администрация муниципального образования «Сельское поселение Соловецкое» Приморского муниципального района Архангельской области</w:t>
            </w:r>
          </w:p>
        </w:tc>
        <w:tc>
          <w:tcPr>
            <w:tcW w:w="2561" w:type="dxa"/>
          </w:tcPr>
          <w:p w:rsidR="00951939" w:rsidRDefault="00951939" w:rsidP="00C66811">
            <w:pPr>
              <w:pStyle w:val="ConsPlusNormal"/>
              <w:widowControl/>
              <w:spacing w:line="264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1939">
              <w:rPr>
                <w:rFonts w:ascii="Times New Roman" w:hAnsi="Times New Roman" w:cs="Times New Roman"/>
                <w:sz w:val="22"/>
                <w:szCs w:val="22"/>
              </w:rPr>
              <w:t>Разработка программы энергосбережения и повышения энергетической эффективности муниципального образования «Сельское поселение Соловецкое»</w:t>
            </w:r>
          </w:p>
          <w:p w:rsidR="00EA2BCB" w:rsidRPr="00EA2BCB" w:rsidRDefault="00246D94" w:rsidP="00EA2BCB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EA2BCB" w:rsidRPr="00EA2BCB">
              <w:rPr>
                <w:rFonts w:ascii="Times New Roman" w:hAnsi="Times New Roman" w:cs="Times New Roman"/>
                <w:sz w:val="22"/>
                <w:szCs w:val="22"/>
              </w:rPr>
              <w:t xml:space="preserve">Да -1 </w:t>
            </w:r>
            <w:proofErr w:type="gramEnd"/>
          </w:p>
          <w:p w:rsidR="00EA2BCB" w:rsidRPr="00951939" w:rsidRDefault="00EA2BCB" w:rsidP="00EA2BCB">
            <w:pPr>
              <w:pStyle w:val="ConsPlusNormal"/>
              <w:widowControl/>
              <w:spacing w:line="264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A2BCB">
              <w:rPr>
                <w:rFonts w:ascii="Times New Roman" w:hAnsi="Times New Roman" w:cs="Times New Roman"/>
                <w:sz w:val="22"/>
                <w:szCs w:val="22"/>
              </w:rPr>
              <w:t xml:space="preserve">Нет </w:t>
            </w:r>
            <w:r w:rsidR="00246D94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EA2BCB">
              <w:rPr>
                <w:rFonts w:ascii="Times New Roman" w:hAnsi="Times New Roman" w:cs="Times New Roman"/>
                <w:sz w:val="22"/>
                <w:szCs w:val="22"/>
              </w:rPr>
              <w:t xml:space="preserve"> 0</w:t>
            </w:r>
            <w:r w:rsidR="00246D9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47" w:type="dxa"/>
          </w:tcPr>
          <w:p w:rsidR="00951939" w:rsidRPr="00951939" w:rsidRDefault="009F7E11" w:rsidP="009519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54" w:type="dxa"/>
          </w:tcPr>
          <w:p w:rsidR="00951939" w:rsidRPr="00951939" w:rsidRDefault="009F7E11" w:rsidP="009519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54" w:type="dxa"/>
          </w:tcPr>
          <w:p w:rsidR="00951939" w:rsidRPr="00951939" w:rsidRDefault="009F7E11" w:rsidP="009519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1939" w:rsidRPr="00951939" w:rsidTr="00A7582B">
        <w:tc>
          <w:tcPr>
            <w:tcW w:w="959" w:type="dxa"/>
          </w:tcPr>
          <w:p w:rsidR="00951939" w:rsidRPr="00951939" w:rsidRDefault="00951939" w:rsidP="00B7785C">
            <w:pPr>
              <w:pStyle w:val="ConsPlusNormal"/>
              <w:widowControl/>
              <w:spacing w:line="264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939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2977" w:type="dxa"/>
          </w:tcPr>
          <w:p w:rsidR="00951939" w:rsidRPr="00951939" w:rsidRDefault="00951939" w:rsidP="00737234">
            <w:pPr>
              <w:rPr>
                <w:rFonts w:ascii="Times New Roman" w:hAnsi="Times New Roman"/>
              </w:rPr>
            </w:pPr>
            <w:r w:rsidRPr="00951939">
              <w:rPr>
                <w:rFonts w:ascii="Times New Roman" w:hAnsi="Times New Roman"/>
              </w:rPr>
              <w:t>Субсидии муниципальному казенному учреждению "Управление по капитальному строительству" 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2825" w:type="dxa"/>
          </w:tcPr>
          <w:p w:rsidR="00951939" w:rsidRPr="00951939" w:rsidRDefault="00951939" w:rsidP="00C66811">
            <w:pPr>
              <w:rPr>
                <w:rFonts w:ascii="Times New Roman" w:hAnsi="Times New Roman"/>
              </w:rPr>
            </w:pPr>
            <w:r w:rsidRPr="00951939">
              <w:rPr>
                <w:rFonts w:ascii="Times New Roman" w:hAnsi="Times New Roman"/>
              </w:rPr>
              <w:t>Управление по инфраструктурному развитию и муниципальному хозяйству администрации МО «Приморский муниципальный район»</w:t>
            </w:r>
          </w:p>
        </w:tc>
        <w:tc>
          <w:tcPr>
            <w:tcW w:w="2561" w:type="dxa"/>
          </w:tcPr>
          <w:p w:rsidR="00951939" w:rsidRPr="00951939" w:rsidRDefault="00951939" w:rsidP="00C66811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1939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муниципального бюджетного учреждения "Управление по капитальному строительству"</w:t>
            </w:r>
          </w:p>
          <w:p w:rsidR="00951939" w:rsidRDefault="00951939" w:rsidP="00C66811">
            <w:pPr>
              <w:pStyle w:val="ConsPlusNormal"/>
              <w:widowControl/>
              <w:spacing w:line="264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1939">
              <w:rPr>
                <w:rFonts w:ascii="Times New Roman" w:hAnsi="Times New Roman" w:cs="Times New Roman"/>
                <w:sz w:val="22"/>
                <w:szCs w:val="22"/>
              </w:rPr>
              <w:t>для выполнения муниципального задания на оказание муниципальных услуг (выполнение работ)</w:t>
            </w:r>
          </w:p>
          <w:p w:rsidR="00EA2BCB" w:rsidRDefault="00246D94" w:rsidP="00EA2BCB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</w:t>
            </w:r>
            <w:r w:rsidR="00EA2BCB">
              <w:rPr>
                <w:rFonts w:ascii="Times New Roman" w:hAnsi="Times New Roman"/>
              </w:rPr>
              <w:t xml:space="preserve">Да -1 </w:t>
            </w:r>
            <w:proofErr w:type="gramEnd"/>
          </w:p>
          <w:p w:rsidR="00EA2BCB" w:rsidRPr="00951939" w:rsidRDefault="00EA2BCB" w:rsidP="00EA2BCB">
            <w:pPr>
              <w:pStyle w:val="ConsPlusNormal"/>
              <w:widowControl/>
              <w:spacing w:line="264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Нет </w:t>
            </w:r>
            <w:r w:rsidR="00246D94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0</w:t>
            </w:r>
            <w:r w:rsidR="00246D94">
              <w:rPr>
                <w:rFonts w:ascii="Times New Roman" w:hAnsi="Times New Roman"/>
              </w:rPr>
              <w:t>)</w:t>
            </w:r>
            <w:bookmarkStart w:id="1" w:name="_GoBack"/>
            <w:bookmarkEnd w:id="1"/>
          </w:p>
        </w:tc>
        <w:tc>
          <w:tcPr>
            <w:tcW w:w="1947" w:type="dxa"/>
          </w:tcPr>
          <w:p w:rsidR="00951939" w:rsidRPr="00951939" w:rsidRDefault="009F7E11" w:rsidP="009519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54" w:type="dxa"/>
          </w:tcPr>
          <w:p w:rsidR="00951939" w:rsidRPr="00951939" w:rsidRDefault="009F7E11" w:rsidP="009519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54" w:type="dxa"/>
          </w:tcPr>
          <w:p w:rsidR="00951939" w:rsidRPr="00951939" w:rsidRDefault="009F7E11" w:rsidP="009519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B7785C" w:rsidRPr="00F34C03" w:rsidRDefault="00B7785C" w:rsidP="00F34C03">
      <w:pPr>
        <w:pStyle w:val="ConsPlusNormal"/>
        <w:widowControl/>
        <w:spacing w:line="264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  <w:sectPr w:rsidR="00B7785C" w:rsidRPr="00F34C03" w:rsidSect="00B7785C">
          <w:pgSz w:w="16838" w:h="11906" w:orient="landscape"/>
          <w:pgMar w:top="709" w:right="568" w:bottom="424" w:left="709" w:header="708" w:footer="149" w:gutter="0"/>
          <w:cols w:space="708"/>
          <w:docGrid w:linePitch="360"/>
        </w:sectPr>
      </w:pPr>
    </w:p>
    <w:p w:rsidR="00B75726" w:rsidRPr="00C547DE" w:rsidRDefault="00B75726" w:rsidP="00B75726">
      <w:pPr>
        <w:pStyle w:val="ConsPlusNonformat"/>
        <w:widowControl w:val="0"/>
        <w:numPr>
          <w:ilvl w:val="0"/>
          <w:numId w:val="27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C547DE">
        <w:rPr>
          <w:rFonts w:ascii="Times New Roman" w:hAnsi="Times New Roman" w:cs="Times New Roman"/>
          <w:sz w:val="26"/>
          <w:szCs w:val="26"/>
        </w:rPr>
        <w:lastRenderedPageBreak/>
        <w:t>ОТЧЕТ</w:t>
      </w:r>
    </w:p>
    <w:p w:rsidR="00B75726" w:rsidRPr="00C547DE" w:rsidRDefault="00B75726" w:rsidP="00B75726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C547DE">
        <w:rPr>
          <w:rFonts w:ascii="Times New Roman" w:hAnsi="Times New Roman" w:cs="Times New Roman"/>
          <w:sz w:val="26"/>
          <w:szCs w:val="26"/>
        </w:rPr>
        <w:t>об исполнении мероприятий муниципальной программы</w:t>
      </w:r>
    </w:p>
    <w:p w:rsidR="00B75726" w:rsidRPr="00C547DE" w:rsidRDefault="00B75726" w:rsidP="00277BBE">
      <w:pPr>
        <w:pStyle w:val="ConsPlusNonformat"/>
        <w:ind w:right="-31"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CF5A1A">
        <w:rPr>
          <w:rFonts w:ascii="Times New Roman" w:hAnsi="Times New Roman" w:cs="Times New Roman"/>
          <w:sz w:val="26"/>
          <w:szCs w:val="26"/>
        </w:rPr>
        <w:t>«Развитие инфраструктуры Соловецкого архипелага (2014–20</w:t>
      </w:r>
      <w:r w:rsidR="00111DE9">
        <w:rPr>
          <w:rFonts w:ascii="Times New Roman" w:hAnsi="Times New Roman" w:cs="Times New Roman"/>
          <w:sz w:val="26"/>
          <w:szCs w:val="26"/>
        </w:rPr>
        <w:t>2</w:t>
      </w:r>
      <w:r w:rsidR="00352B44">
        <w:rPr>
          <w:rFonts w:ascii="Times New Roman" w:hAnsi="Times New Roman" w:cs="Times New Roman"/>
          <w:sz w:val="26"/>
          <w:szCs w:val="26"/>
        </w:rPr>
        <w:t>1</w:t>
      </w:r>
      <w:r w:rsidRPr="00CF5A1A">
        <w:rPr>
          <w:rFonts w:ascii="Times New Roman" w:hAnsi="Times New Roman" w:cs="Times New Roman"/>
          <w:sz w:val="26"/>
          <w:szCs w:val="26"/>
        </w:rPr>
        <w:t xml:space="preserve"> годы)»</w:t>
      </w:r>
    </w:p>
    <w:p w:rsidR="00B75726" w:rsidRDefault="00B75726" w:rsidP="00B75726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C547DE">
        <w:rPr>
          <w:rFonts w:ascii="Times New Roman" w:hAnsi="Times New Roman" w:cs="Times New Roman"/>
          <w:sz w:val="26"/>
          <w:szCs w:val="26"/>
        </w:rPr>
        <w:t>за  20</w:t>
      </w:r>
      <w:r w:rsidR="00111DE9">
        <w:rPr>
          <w:rFonts w:ascii="Times New Roman" w:hAnsi="Times New Roman" w:cs="Times New Roman"/>
          <w:sz w:val="26"/>
          <w:szCs w:val="26"/>
        </w:rPr>
        <w:t>1</w:t>
      </w:r>
      <w:r w:rsidR="008C49B3">
        <w:rPr>
          <w:rFonts w:ascii="Times New Roman" w:hAnsi="Times New Roman" w:cs="Times New Roman"/>
          <w:sz w:val="26"/>
          <w:szCs w:val="26"/>
        </w:rPr>
        <w:t>9</w:t>
      </w:r>
      <w:r w:rsidRPr="00C547DE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22703F" w:rsidRDefault="0022703F" w:rsidP="00AD3CE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617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984"/>
        <w:gridCol w:w="836"/>
        <w:gridCol w:w="851"/>
        <w:gridCol w:w="928"/>
        <w:gridCol w:w="900"/>
        <w:gridCol w:w="851"/>
        <w:gridCol w:w="850"/>
        <w:gridCol w:w="851"/>
        <w:gridCol w:w="850"/>
        <w:gridCol w:w="851"/>
        <w:gridCol w:w="850"/>
        <w:gridCol w:w="709"/>
        <w:gridCol w:w="581"/>
        <w:gridCol w:w="582"/>
        <w:gridCol w:w="865"/>
        <w:gridCol w:w="992"/>
      </w:tblGrid>
      <w:tr w:rsidR="003B030E" w:rsidRPr="003B030E" w:rsidTr="00E3220D">
        <w:trPr>
          <w:trHeight w:val="360"/>
          <w:tblHeader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30E" w:rsidRPr="003B030E" w:rsidRDefault="003B030E" w:rsidP="003B03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B030E">
              <w:rPr>
                <w:rFonts w:ascii="Times New Roman" w:hAnsi="Times New Roman"/>
                <w:bCs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30E" w:rsidRPr="003B030E" w:rsidRDefault="003B030E" w:rsidP="003B03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B030E">
              <w:rPr>
                <w:rFonts w:ascii="Times New Roman" w:hAnsi="Times New Roman"/>
                <w:bCs/>
                <w:sz w:val="16"/>
                <w:szCs w:val="16"/>
              </w:rPr>
              <w:t>Ответственный</w:t>
            </w:r>
            <w:r w:rsidRPr="003B030E">
              <w:rPr>
                <w:rFonts w:ascii="Times New Roman" w:hAnsi="Times New Roman"/>
                <w:bCs/>
                <w:sz w:val="16"/>
                <w:szCs w:val="16"/>
              </w:rPr>
              <w:br/>
              <w:t>исполнитель,</w:t>
            </w:r>
            <w:r w:rsidRPr="003B030E">
              <w:rPr>
                <w:rFonts w:ascii="Times New Roman" w:hAnsi="Times New Roman"/>
                <w:bCs/>
                <w:sz w:val="16"/>
                <w:szCs w:val="16"/>
              </w:rPr>
              <w:br/>
              <w:t>соисполнители, участники</w:t>
            </w:r>
          </w:p>
        </w:tc>
        <w:tc>
          <w:tcPr>
            <w:tcW w:w="11355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30E" w:rsidRPr="003B030E" w:rsidRDefault="003B030E" w:rsidP="00524C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B030E">
              <w:rPr>
                <w:rFonts w:ascii="Times New Roman" w:hAnsi="Times New Roman"/>
                <w:bCs/>
                <w:sz w:val="16"/>
                <w:szCs w:val="16"/>
              </w:rPr>
              <w:t>Объем финансирования муниципальной программы за 20</w:t>
            </w:r>
            <w:r w:rsidR="00111DE9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 w:rsidR="00524C86"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  <w:r w:rsidRPr="003B030E">
              <w:rPr>
                <w:rFonts w:ascii="Times New Roman" w:hAnsi="Times New Roman"/>
                <w:bCs/>
                <w:sz w:val="16"/>
                <w:szCs w:val="16"/>
              </w:rPr>
              <w:t xml:space="preserve"> год, тыс. руб.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30E" w:rsidRPr="003B030E" w:rsidRDefault="003B030E" w:rsidP="00BA3C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B030E">
              <w:rPr>
                <w:rFonts w:ascii="Times New Roman" w:hAnsi="Times New Roman"/>
                <w:bCs/>
                <w:sz w:val="16"/>
                <w:szCs w:val="16"/>
              </w:rPr>
              <w:t>Причины отклонения</w:t>
            </w:r>
          </w:p>
        </w:tc>
      </w:tr>
      <w:tr w:rsidR="003B030E" w:rsidRPr="003B030E" w:rsidTr="00E3220D">
        <w:trPr>
          <w:trHeight w:val="263"/>
          <w:tblHeader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30E" w:rsidRPr="003B030E" w:rsidRDefault="003B030E" w:rsidP="003B030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30E" w:rsidRPr="003B030E" w:rsidRDefault="003B030E" w:rsidP="003B030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30E" w:rsidRPr="003B030E" w:rsidRDefault="003B030E" w:rsidP="003B03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B030E">
              <w:rPr>
                <w:rFonts w:ascii="Times New Roman" w:hAnsi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787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30E" w:rsidRPr="003B030E" w:rsidRDefault="003B030E" w:rsidP="003B03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B030E">
              <w:rPr>
                <w:rFonts w:ascii="Times New Roman" w:hAnsi="Times New Roman"/>
                <w:bCs/>
                <w:sz w:val="16"/>
                <w:szCs w:val="16"/>
              </w:rPr>
              <w:t>в том числе по источникам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30E" w:rsidRPr="003B030E" w:rsidRDefault="003B030E" w:rsidP="003B03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B030E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30E" w:rsidRPr="003B030E" w:rsidRDefault="003B030E" w:rsidP="003B030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3B030E" w:rsidRPr="003B030E" w:rsidTr="00E3220D">
        <w:trPr>
          <w:trHeight w:val="915"/>
          <w:tblHeader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30E" w:rsidRPr="003B030E" w:rsidRDefault="003B030E" w:rsidP="003B030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30E" w:rsidRPr="003B030E" w:rsidRDefault="003B030E" w:rsidP="003B030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30E" w:rsidRPr="003B030E" w:rsidRDefault="003B030E" w:rsidP="003B030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30E" w:rsidRPr="003B030E" w:rsidRDefault="003B030E" w:rsidP="003B03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B030E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30E" w:rsidRPr="003B030E" w:rsidRDefault="003B030E" w:rsidP="003B03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B030E">
              <w:rPr>
                <w:rFonts w:ascii="Times New Roman" w:hAnsi="Times New Roman"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30E" w:rsidRPr="003B030E" w:rsidRDefault="00D149C4" w:rsidP="003B03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районный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30E" w:rsidRPr="003B030E" w:rsidRDefault="00D149C4" w:rsidP="003B03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иные источники</w:t>
            </w:r>
            <w:r w:rsidR="003B030E" w:rsidRPr="003B030E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30E" w:rsidRPr="003B030E" w:rsidRDefault="003B030E" w:rsidP="003B03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B030E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30E" w:rsidRPr="003B030E" w:rsidRDefault="003B030E" w:rsidP="003B03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B030E">
              <w:rPr>
                <w:rFonts w:ascii="Times New Roman" w:hAnsi="Times New Roman"/>
                <w:bCs/>
                <w:sz w:val="16"/>
                <w:szCs w:val="16"/>
              </w:rPr>
              <w:t>освоено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30E" w:rsidRPr="003B030E" w:rsidRDefault="003B030E" w:rsidP="003B030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3B030E" w:rsidRPr="003B030E" w:rsidTr="00E3220D">
        <w:trPr>
          <w:trHeight w:val="450"/>
          <w:tblHeader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30E" w:rsidRPr="003B030E" w:rsidRDefault="003B030E" w:rsidP="003B030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30E" w:rsidRPr="003B030E" w:rsidRDefault="003B030E" w:rsidP="003B030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30E" w:rsidRPr="003B030E" w:rsidRDefault="003B030E" w:rsidP="003B03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B030E">
              <w:rPr>
                <w:rFonts w:ascii="Times New Roman" w:hAnsi="Times New Roman"/>
                <w:bCs/>
                <w:sz w:val="16"/>
                <w:szCs w:val="16"/>
              </w:rPr>
              <w:t>план на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30E" w:rsidRPr="003B030E" w:rsidRDefault="003B030E" w:rsidP="003B03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B030E">
              <w:rPr>
                <w:rFonts w:ascii="Times New Roman" w:hAnsi="Times New Roman"/>
                <w:bCs/>
                <w:sz w:val="16"/>
                <w:szCs w:val="16"/>
              </w:rPr>
              <w:t>кассовые расходы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30E" w:rsidRPr="003B030E" w:rsidRDefault="003B030E" w:rsidP="003B03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B030E">
              <w:rPr>
                <w:rFonts w:ascii="Times New Roman" w:hAnsi="Times New Roman"/>
                <w:bCs/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30E" w:rsidRPr="003B030E" w:rsidRDefault="003B030E" w:rsidP="003B03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B030E">
              <w:rPr>
                <w:rFonts w:ascii="Times New Roman" w:hAnsi="Times New Roman"/>
                <w:bCs/>
                <w:sz w:val="16"/>
                <w:szCs w:val="16"/>
              </w:rPr>
              <w:t>план на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30E" w:rsidRPr="003B030E" w:rsidRDefault="003B030E" w:rsidP="003B03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B030E">
              <w:rPr>
                <w:rFonts w:ascii="Times New Roman" w:hAnsi="Times New Roman"/>
                <w:bCs/>
                <w:sz w:val="16"/>
                <w:szCs w:val="16"/>
              </w:rPr>
              <w:t>кассовые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30E" w:rsidRPr="003B030E" w:rsidRDefault="003B030E" w:rsidP="003B03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B030E">
              <w:rPr>
                <w:rFonts w:ascii="Times New Roman" w:hAnsi="Times New Roman"/>
                <w:bCs/>
                <w:sz w:val="16"/>
                <w:szCs w:val="16"/>
              </w:rPr>
              <w:t>план на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30E" w:rsidRPr="003B030E" w:rsidRDefault="003B030E" w:rsidP="003B03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B030E">
              <w:rPr>
                <w:rFonts w:ascii="Times New Roman" w:hAnsi="Times New Roman"/>
                <w:bCs/>
                <w:sz w:val="16"/>
                <w:szCs w:val="16"/>
              </w:rPr>
              <w:t>кассовые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30E" w:rsidRPr="003B030E" w:rsidRDefault="003B030E" w:rsidP="003B03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B030E">
              <w:rPr>
                <w:rFonts w:ascii="Times New Roman" w:hAnsi="Times New Roman"/>
                <w:bCs/>
                <w:sz w:val="16"/>
                <w:szCs w:val="16"/>
              </w:rPr>
              <w:t>план на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30E" w:rsidRPr="003B030E" w:rsidRDefault="003B030E" w:rsidP="003B03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B030E">
              <w:rPr>
                <w:rFonts w:ascii="Times New Roman" w:hAnsi="Times New Roman"/>
                <w:bCs/>
                <w:sz w:val="16"/>
                <w:szCs w:val="16"/>
              </w:rPr>
              <w:t>кассовые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30E" w:rsidRPr="003B030E" w:rsidRDefault="003B030E" w:rsidP="003B03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B030E">
              <w:rPr>
                <w:rFonts w:ascii="Times New Roman" w:hAnsi="Times New Roman"/>
                <w:bCs/>
                <w:sz w:val="16"/>
                <w:szCs w:val="16"/>
              </w:rPr>
              <w:t>план на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30E" w:rsidRPr="003B030E" w:rsidRDefault="003B030E" w:rsidP="003B03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B030E">
              <w:rPr>
                <w:rFonts w:ascii="Times New Roman" w:hAnsi="Times New Roman"/>
                <w:bCs/>
                <w:sz w:val="16"/>
                <w:szCs w:val="16"/>
              </w:rPr>
              <w:t>кассовые расходы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30E" w:rsidRPr="003B030E" w:rsidRDefault="003B030E" w:rsidP="003B03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3B030E">
              <w:rPr>
                <w:rFonts w:ascii="Times New Roman" w:hAnsi="Times New Roman"/>
                <w:bCs/>
                <w:sz w:val="14"/>
                <w:szCs w:val="14"/>
              </w:rPr>
              <w:t>план на год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30E" w:rsidRPr="003B030E" w:rsidRDefault="003B030E" w:rsidP="003B03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3B030E">
              <w:rPr>
                <w:rFonts w:ascii="Times New Roman" w:hAnsi="Times New Roman"/>
                <w:bCs/>
                <w:sz w:val="14"/>
                <w:szCs w:val="14"/>
              </w:rPr>
              <w:t>кассовые расходы</w:t>
            </w: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30E" w:rsidRPr="003B030E" w:rsidRDefault="003B030E" w:rsidP="003B030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30E" w:rsidRPr="003B030E" w:rsidRDefault="003B030E" w:rsidP="003B030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D36F3E" w:rsidRPr="003B030E" w:rsidTr="00E3220D">
        <w:trPr>
          <w:trHeight w:val="225"/>
          <w:tblHeader/>
        </w:trPr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30E" w:rsidRPr="003B030E" w:rsidRDefault="003B030E" w:rsidP="003B03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30E" w:rsidRPr="003B030E" w:rsidRDefault="003B030E" w:rsidP="003B03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30E" w:rsidRPr="003B030E" w:rsidRDefault="003B030E" w:rsidP="003B03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30E" w:rsidRPr="003B030E" w:rsidRDefault="003B030E" w:rsidP="003B03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30E" w:rsidRPr="003B030E" w:rsidRDefault="00BA3CFF" w:rsidP="003B03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30E" w:rsidRPr="003B030E" w:rsidRDefault="00BA3CFF" w:rsidP="003B03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30E" w:rsidRPr="003B030E" w:rsidRDefault="00BA3CFF" w:rsidP="003B03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30E" w:rsidRPr="003B030E" w:rsidRDefault="00BA3CFF" w:rsidP="003B03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30E" w:rsidRPr="003B030E" w:rsidRDefault="00BA3CFF" w:rsidP="003B03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30E" w:rsidRPr="003B030E" w:rsidRDefault="00BA3CFF" w:rsidP="003B03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30E" w:rsidRPr="003B030E" w:rsidRDefault="00BA3CFF" w:rsidP="003B03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30E" w:rsidRPr="003B030E" w:rsidRDefault="00BA3CFF" w:rsidP="003B03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30E" w:rsidRPr="003B030E" w:rsidRDefault="00BA3CFF" w:rsidP="003B03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30E" w:rsidRPr="003B030E" w:rsidRDefault="00BA3CFF" w:rsidP="003B03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30E" w:rsidRPr="003B030E" w:rsidRDefault="00BA3CFF" w:rsidP="003B03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30E" w:rsidRPr="003B030E" w:rsidRDefault="00BA3CFF" w:rsidP="003B03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30E" w:rsidRPr="003B030E" w:rsidRDefault="003B030E" w:rsidP="003B03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B030E">
              <w:rPr>
                <w:rFonts w:ascii="Times New Roman" w:hAnsi="Times New Roman"/>
                <w:bCs/>
                <w:sz w:val="16"/>
                <w:szCs w:val="16"/>
              </w:rPr>
              <w:t>18</w:t>
            </w:r>
          </w:p>
        </w:tc>
      </w:tr>
      <w:tr w:rsidR="008C49B3" w:rsidRPr="003B030E" w:rsidTr="008C49B3">
        <w:trPr>
          <w:trHeight w:val="1080"/>
        </w:trPr>
        <w:tc>
          <w:tcPr>
            <w:tcW w:w="184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9B3" w:rsidRPr="00E3220D" w:rsidRDefault="008C49B3" w:rsidP="005F69F4">
            <w:pPr>
              <w:rPr>
                <w:rFonts w:ascii="Times New Roman" w:hAnsi="Times New Roman"/>
                <w:sz w:val="16"/>
                <w:szCs w:val="16"/>
              </w:rPr>
            </w:pPr>
            <w:r w:rsidRPr="008C49B3">
              <w:rPr>
                <w:rFonts w:ascii="Times New Roman" w:hAnsi="Times New Roman"/>
                <w:sz w:val="16"/>
                <w:szCs w:val="16"/>
              </w:rPr>
              <w:t xml:space="preserve">2.2. Разработка градостроительной документации в рамках строительства объекта «Строительство и реконструкция системы водоснабжения поселка </w:t>
            </w:r>
            <w:proofErr w:type="gramStart"/>
            <w:r w:rsidRPr="008C49B3">
              <w:rPr>
                <w:rFonts w:ascii="Times New Roman" w:hAnsi="Times New Roman"/>
                <w:sz w:val="16"/>
                <w:szCs w:val="16"/>
              </w:rPr>
              <w:t>Соловецкий</w:t>
            </w:r>
            <w:proofErr w:type="gramEnd"/>
            <w:r w:rsidRPr="008C49B3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9B3" w:rsidRPr="00E3220D" w:rsidRDefault="008C49B3" w:rsidP="005F69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220D">
              <w:rPr>
                <w:rFonts w:ascii="Times New Roman" w:hAnsi="Times New Roman"/>
                <w:sz w:val="16"/>
                <w:szCs w:val="16"/>
              </w:rPr>
              <w:t>Управление по инфраструктурному развитию и муниципальному хозяйству администрации муниципального образования «Приморский муниципальный район»"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B3" w:rsidRPr="007E6DB7" w:rsidRDefault="008C49B3" w:rsidP="00BA3CFF">
            <w:pPr>
              <w:spacing w:after="0" w:line="240" w:lineRule="auto"/>
              <w:ind w:left="-108" w:right="-123"/>
              <w:jc w:val="center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225,00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B3" w:rsidRPr="007E6DB7" w:rsidRDefault="008C49B3" w:rsidP="007340B5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225,00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B3" w:rsidRPr="007E6DB7" w:rsidRDefault="008C49B3" w:rsidP="007340B5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B3" w:rsidRPr="007E6DB7" w:rsidRDefault="008C49B3" w:rsidP="00BA3CFF">
            <w:pPr>
              <w:spacing w:after="0" w:line="240" w:lineRule="auto"/>
              <w:ind w:left="-108" w:right="-123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B3" w:rsidRPr="007E6DB7" w:rsidRDefault="008C49B3" w:rsidP="00BA3CFF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B3" w:rsidRPr="007E6DB7" w:rsidRDefault="008C49B3" w:rsidP="00BA3CFF">
            <w:pPr>
              <w:spacing w:after="0" w:line="240" w:lineRule="auto"/>
              <w:ind w:left="-108" w:right="-123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B3" w:rsidRPr="007E6DB7" w:rsidRDefault="008C49B3" w:rsidP="00BA3CFF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B3" w:rsidRPr="007E6DB7" w:rsidRDefault="008C49B3" w:rsidP="00BA3CFF">
            <w:pPr>
              <w:spacing w:after="0" w:line="240" w:lineRule="auto"/>
              <w:ind w:left="-108" w:right="-123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225,00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B3" w:rsidRPr="007E6DB7" w:rsidRDefault="008C49B3" w:rsidP="00BA3CFF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B3" w:rsidRPr="007E6DB7" w:rsidRDefault="008C49B3" w:rsidP="00BA3CFF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B3" w:rsidRPr="007E6DB7" w:rsidRDefault="008C49B3" w:rsidP="00BA3CFF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B3" w:rsidRPr="007E6DB7" w:rsidRDefault="008C49B3" w:rsidP="00BA3CFF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B3" w:rsidRPr="007E6DB7" w:rsidRDefault="008C49B3" w:rsidP="00BA3CFF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B3" w:rsidRPr="007E6DB7" w:rsidRDefault="008C49B3" w:rsidP="00BA3CFF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B3" w:rsidRDefault="008C49B3" w:rsidP="008C49B3">
            <w:pPr>
              <w:jc w:val="center"/>
            </w:pPr>
            <w:r w:rsidRPr="00DF1272">
              <w:rPr>
                <w:rFonts w:ascii="Times New Roman" w:hAnsi="Times New Roman"/>
                <w:sz w:val="16"/>
                <w:szCs w:val="16"/>
              </w:rPr>
              <w:t>Отклонений нет</w:t>
            </w:r>
          </w:p>
        </w:tc>
      </w:tr>
      <w:tr w:rsidR="008C49B3" w:rsidRPr="003B030E" w:rsidTr="008C49B3">
        <w:trPr>
          <w:trHeight w:val="1095"/>
        </w:trPr>
        <w:tc>
          <w:tcPr>
            <w:tcW w:w="184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9B3" w:rsidRPr="004F12BD" w:rsidRDefault="008C49B3" w:rsidP="00BC756D">
            <w:pPr>
              <w:rPr>
                <w:rFonts w:ascii="Times New Roman" w:hAnsi="Times New Roman"/>
                <w:sz w:val="16"/>
                <w:szCs w:val="16"/>
              </w:rPr>
            </w:pPr>
            <w:r w:rsidRPr="008C49B3">
              <w:rPr>
                <w:rFonts w:ascii="Times New Roman" w:hAnsi="Times New Roman"/>
                <w:sz w:val="16"/>
                <w:szCs w:val="16"/>
              </w:rPr>
              <w:t xml:space="preserve">5.2.Разработка градостроительной документации в рамках строительства объекта «Строительство канализационных сетей и коллекторов, канализационных очистных сооружений поселка </w:t>
            </w:r>
            <w:proofErr w:type="gramStart"/>
            <w:r w:rsidRPr="008C49B3">
              <w:rPr>
                <w:rFonts w:ascii="Times New Roman" w:hAnsi="Times New Roman"/>
                <w:sz w:val="16"/>
                <w:szCs w:val="16"/>
              </w:rPr>
              <w:t>Соловецкий</w:t>
            </w:r>
            <w:proofErr w:type="gramEnd"/>
            <w:r w:rsidRPr="008C49B3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9B3" w:rsidRPr="004F12BD" w:rsidRDefault="008C49B3" w:rsidP="00361E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12BD">
              <w:rPr>
                <w:rFonts w:ascii="Times New Roman" w:hAnsi="Times New Roman"/>
                <w:sz w:val="16"/>
                <w:szCs w:val="16"/>
              </w:rPr>
              <w:t>Управление по инфраструктурному развитию и муниципальному хозяйству администрации муниципального образования «Приморский муниципальный район»"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B3" w:rsidRPr="007E6DB7" w:rsidRDefault="008C49B3" w:rsidP="005832F2">
            <w:pPr>
              <w:spacing w:after="0" w:line="240" w:lineRule="auto"/>
              <w:ind w:left="-108" w:right="-123"/>
              <w:jc w:val="center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225,00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B3" w:rsidRPr="007E6DB7" w:rsidRDefault="008C49B3" w:rsidP="005832F2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225,00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B3" w:rsidRPr="007E6DB7" w:rsidRDefault="008C49B3" w:rsidP="005832F2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B3" w:rsidRPr="007E6DB7" w:rsidRDefault="008C49B3" w:rsidP="005832F2">
            <w:pPr>
              <w:spacing w:after="0" w:line="240" w:lineRule="auto"/>
              <w:ind w:left="-108" w:right="-123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B3" w:rsidRPr="007E6DB7" w:rsidRDefault="008C49B3" w:rsidP="005832F2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B3" w:rsidRPr="007E6DB7" w:rsidRDefault="008C49B3" w:rsidP="005832F2">
            <w:pPr>
              <w:spacing w:after="0" w:line="240" w:lineRule="auto"/>
              <w:ind w:left="-108" w:right="-123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B3" w:rsidRPr="007E6DB7" w:rsidRDefault="008C49B3" w:rsidP="005832F2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B3" w:rsidRPr="007E6DB7" w:rsidRDefault="008C49B3" w:rsidP="005832F2">
            <w:pPr>
              <w:spacing w:after="0" w:line="240" w:lineRule="auto"/>
              <w:ind w:left="-108" w:right="-123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225,00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B3" w:rsidRPr="007E6DB7" w:rsidRDefault="008C49B3" w:rsidP="005832F2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B3" w:rsidRPr="007E6DB7" w:rsidRDefault="008C49B3" w:rsidP="005832F2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B3" w:rsidRPr="007E6DB7" w:rsidRDefault="008C49B3" w:rsidP="005832F2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B3" w:rsidRPr="007E6DB7" w:rsidRDefault="008C49B3" w:rsidP="005832F2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B3" w:rsidRPr="007E6DB7" w:rsidRDefault="008C49B3" w:rsidP="005832F2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B3" w:rsidRPr="007E6DB7" w:rsidRDefault="008C49B3" w:rsidP="005832F2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B3" w:rsidRDefault="008C49B3" w:rsidP="008C49B3">
            <w:pPr>
              <w:jc w:val="center"/>
            </w:pPr>
            <w:r w:rsidRPr="00DF1272">
              <w:rPr>
                <w:rFonts w:ascii="Times New Roman" w:hAnsi="Times New Roman"/>
                <w:sz w:val="16"/>
                <w:szCs w:val="16"/>
              </w:rPr>
              <w:t>Отклонений нет</w:t>
            </w:r>
          </w:p>
        </w:tc>
      </w:tr>
      <w:tr w:rsidR="008C49B3" w:rsidRPr="003B030E" w:rsidTr="008C49B3">
        <w:trPr>
          <w:trHeight w:val="2829"/>
        </w:trPr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9B3" w:rsidRPr="003B030E" w:rsidRDefault="008C49B3" w:rsidP="003B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030E">
              <w:rPr>
                <w:rFonts w:ascii="Times New Roman" w:hAnsi="Times New Roman"/>
                <w:sz w:val="16"/>
                <w:szCs w:val="16"/>
              </w:rPr>
              <w:lastRenderedPageBreak/>
              <w:t>8.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B030E">
              <w:rPr>
                <w:rFonts w:ascii="Times New Roman" w:hAnsi="Times New Roman"/>
                <w:sz w:val="16"/>
                <w:szCs w:val="16"/>
              </w:rPr>
              <w:t xml:space="preserve">Сбор исходно-разрешительной документации, разработка проектно-сметной документации </w:t>
            </w:r>
            <w:r w:rsidRPr="003B030E">
              <w:rPr>
                <w:rFonts w:ascii="Times New Roman" w:hAnsi="Times New Roman"/>
                <w:sz w:val="16"/>
                <w:szCs w:val="16"/>
              </w:rPr>
              <w:br/>
              <w:t xml:space="preserve">(в том числе ПИР) и экспертиза проекта на реконструкцию причального комплекса «Тамарин» пос. Соловецкий,  в том числе проведение оценки воздействия на объект всемирного наследия ЮНЕСКО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49B3" w:rsidRPr="003B030E" w:rsidRDefault="008C49B3" w:rsidP="00361E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030E">
              <w:rPr>
                <w:rFonts w:ascii="Times New Roman" w:hAnsi="Times New Roman"/>
                <w:sz w:val="16"/>
                <w:szCs w:val="16"/>
              </w:rPr>
              <w:t>Администрация муниципального образования «Сельское поселение Соловецкое» Приморского муниципального района Архангельской области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B3" w:rsidRPr="007E6DB7" w:rsidRDefault="008C49B3" w:rsidP="00BA3CFF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1697,00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B3" w:rsidRPr="007E6DB7" w:rsidRDefault="008C49B3" w:rsidP="00BA3CFF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1697,00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B3" w:rsidRPr="007E6DB7" w:rsidRDefault="008C49B3" w:rsidP="00DA7E70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B3" w:rsidRPr="007E6DB7" w:rsidRDefault="008C49B3" w:rsidP="00BA3CFF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B3" w:rsidRPr="007E6DB7" w:rsidRDefault="008C49B3" w:rsidP="00BA3CFF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B3" w:rsidRPr="007E6DB7" w:rsidRDefault="008C49B3" w:rsidP="00BA3CFF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B3" w:rsidRPr="007E6DB7" w:rsidRDefault="008C49B3" w:rsidP="00BA3CFF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1C7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B3" w:rsidRPr="007E6DB7" w:rsidRDefault="008C49B3" w:rsidP="005832F2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1697,00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B3" w:rsidRPr="007E6DB7" w:rsidRDefault="008C49B3" w:rsidP="005832F2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1697,00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B3" w:rsidRPr="007E6DB7" w:rsidRDefault="008C49B3" w:rsidP="00BA3CFF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B3" w:rsidRPr="007E6DB7" w:rsidRDefault="008C49B3" w:rsidP="00BA3CFF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B3" w:rsidRPr="007E6DB7" w:rsidRDefault="008C49B3" w:rsidP="00BA3CFF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B3" w:rsidRPr="007E6DB7" w:rsidRDefault="008C49B3" w:rsidP="00BA3CFF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B3" w:rsidRPr="007E6DB7" w:rsidRDefault="008C49B3" w:rsidP="00BA3CFF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B3" w:rsidRPr="007E6DB7" w:rsidRDefault="008C49B3" w:rsidP="00BA3CFF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Отклонений нет</w:t>
            </w:r>
          </w:p>
        </w:tc>
      </w:tr>
      <w:tr w:rsidR="008C49B3" w:rsidRPr="003B030E" w:rsidTr="008C49B3">
        <w:trPr>
          <w:trHeight w:val="1380"/>
        </w:trPr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9B3" w:rsidRPr="00066D05" w:rsidRDefault="008C49B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49B3">
              <w:rPr>
                <w:rFonts w:ascii="Times New Roman" w:hAnsi="Times New Roman"/>
                <w:color w:val="000000"/>
                <w:sz w:val="16"/>
                <w:szCs w:val="16"/>
              </w:rPr>
              <w:t>22.1. Разработка программы энергосбережения и повышения энергетической эффективности муниципального образования «Сельское поселение Соловецкое»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9B3" w:rsidRPr="00066D05" w:rsidRDefault="008C49B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6D05"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муниципального образования «Сельское поселение Соловецкое» Приморского муниципального района Архангельской области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B3" w:rsidRPr="00066D05" w:rsidRDefault="008C49B3" w:rsidP="008C49B3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B3" w:rsidRPr="00066D05" w:rsidRDefault="008C49B3" w:rsidP="008C49B3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162,10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B3" w:rsidRPr="00066D05" w:rsidRDefault="008C49B3" w:rsidP="008C49B3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B3" w:rsidRPr="007E6DB7" w:rsidRDefault="008C49B3" w:rsidP="008C49B3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B3" w:rsidRPr="007E6DB7" w:rsidRDefault="008C49B3" w:rsidP="008C49B3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B3" w:rsidRPr="007E6DB7" w:rsidRDefault="008C49B3" w:rsidP="008C49B3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B3" w:rsidRPr="007E6DB7" w:rsidRDefault="008C49B3" w:rsidP="008C49B3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1C7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B3" w:rsidRPr="00066D05" w:rsidRDefault="008C49B3" w:rsidP="008C49B3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B3" w:rsidRPr="00066D05" w:rsidRDefault="008C49B3" w:rsidP="008C49B3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162,10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B3" w:rsidRPr="007E6DB7" w:rsidRDefault="008C49B3" w:rsidP="008C49B3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B3" w:rsidRPr="007E6DB7" w:rsidRDefault="008C49B3" w:rsidP="008C49B3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B3" w:rsidRPr="007E6DB7" w:rsidRDefault="008C49B3" w:rsidP="008C49B3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B3" w:rsidRPr="007E6DB7" w:rsidRDefault="008C49B3" w:rsidP="008C49B3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1C7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B3" w:rsidRPr="00066D05" w:rsidRDefault="008C49B3" w:rsidP="008C49B3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B3" w:rsidRDefault="008C49B3" w:rsidP="008C49B3">
            <w:pPr>
              <w:jc w:val="center"/>
            </w:pPr>
            <w:r w:rsidRPr="00AB51B2">
              <w:rPr>
                <w:rFonts w:ascii="Times New Roman" w:hAnsi="Times New Roman"/>
                <w:sz w:val="16"/>
                <w:szCs w:val="16"/>
              </w:rPr>
              <w:t>Отклонений нет</w:t>
            </w:r>
          </w:p>
        </w:tc>
      </w:tr>
      <w:tr w:rsidR="008C49B3" w:rsidRPr="003B030E" w:rsidTr="008C49B3">
        <w:trPr>
          <w:trHeight w:val="2025"/>
        </w:trPr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49B3" w:rsidRPr="00F71ECB" w:rsidRDefault="008C49B3" w:rsidP="007340B5">
            <w:pPr>
              <w:rPr>
                <w:rFonts w:ascii="Times New Roman" w:hAnsi="Times New Roman"/>
                <w:sz w:val="16"/>
                <w:szCs w:val="16"/>
              </w:rPr>
            </w:pPr>
            <w:r w:rsidRPr="00F71ECB">
              <w:rPr>
                <w:rFonts w:ascii="Times New Roman" w:hAnsi="Times New Roman"/>
                <w:sz w:val="16"/>
                <w:szCs w:val="16"/>
              </w:rPr>
              <w:lastRenderedPageBreak/>
              <w:t>57.Субсидии муниципальному казенному учреждению "Управление по капитальному строительству" 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49B3" w:rsidRPr="00F71ECB" w:rsidRDefault="008C49B3" w:rsidP="00361E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1ECB">
              <w:rPr>
                <w:rFonts w:ascii="Times New Roman" w:hAnsi="Times New Roman"/>
                <w:sz w:val="16"/>
                <w:szCs w:val="16"/>
              </w:rPr>
              <w:t>Управление по инфраструктурному развитию и муниципальному хозяйству администрации МО «Приморский муниципальный район»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9B3" w:rsidRPr="007E6DB7" w:rsidRDefault="008C49B3" w:rsidP="008C49B3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E6DB7">
              <w:rPr>
                <w:rFonts w:ascii="Times New Roman" w:hAnsi="Times New Roman"/>
                <w:bCs/>
                <w:sz w:val="16"/>
                <w:szCs w:val="16"/>
              </w:rPr>
              <w:t>1 9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18,8</w:t>
            </w:r>
            <w:r w:rsidRPr="007E6DB7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B3" w:rsidRPr="007E6DB7" w:rsidRDefault="00A071D3" w:rsidP="00DC5431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190</w:t>
            </w:r>
            <w:r w:rsidR="00DC5431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,70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B3" w:rsidRPr="007E6DB7" w:rsidRDefault="00A071D3" w:rsidP="00361E92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99,4</w:t>
            </w:r>
            <w:r w:rsidR="008C49B3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9B3" w:rsidRPr="007E6DB7" w:rsidRDefault="008C49B3" w:rsidP="00BA3CFF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7E6D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9B3" w:rsidRPr="007E6DB7" w:rsidRDefault="008C49B3" w:rsidP="00BA3CFF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6DB7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B3" w:rsidRPr="007E6DB7" w:rsidRDefault="008C49B3" w:rsidP="00BA3CFF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B3" w:rsidRPr="007E6DB7" w:rsidRDefault="008C49B3" w:rsidP="00BA3CFF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9B3" w:rsidRPr="007E6DB7" w:rsidRDefault="008C49B3" w:rsidP="005832F2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E6DB7">
              <w:rPr>
                <w:rFonts w:ascii="Times New Roman" w:hAnsi="Times New Roman"/>
                <w:bCs/>
                <w:sz w:val="16"/>
                <w:szCs w:val="16"/>
              </w:rPr>
              <w:t>1 9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18,8</w:t>
            </w:r>
            <w:r w:rsidRPr="007E6DB7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B3" w:rsidRPr="007E6DB7" w:rsidRDefault="00A071D3" w:rsidP="00DC5431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190</w:t>
            </w:r>
            <w:r w:rsidR="00DC5431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B3" w:rsidRPr="007E6DB7" w:rsidRDefault="008C49B3" w:rsidP="00BA3CFF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B3" w:rsidRPr="007E6DB7" w:rsidRDefault="008C49B3" w:rsidP="00BA3CFF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9B3" w:rsidRPr="007E6DB7" w:rsidRDefault="008C49B3" w:rsidP="00BA3CFF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6DB7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9B3" w:rsidRPr="007E6DB7" w:rsidRDefault="008C49B3" w:rsidP="00BA3CFF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6DB7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B3" w:rsidRPr="007E6DB7" w:rsidRDefault="00A071D3" w:rsidP="00DC5431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190</w:t>
            </w:r>
            <w:r w:rsidR="00DC5431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B3" w:rsidRDefault="00A071D3" w:rsidP="008C49B3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Экономия средств</w:t>
            </w:r>
          </w:p>
        </w:tc>
      </w:tr>
      <w:tr w:rsidR="008C49B3" w:rsidRPr="003B030E" w:rsidTr="00AF64B0">
        <w:trPr>
          <w:trHeight w:val="517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B3" w:rsidRPr="00C10806" w:rsidRDefault="008C49B3" w:rsidP="007B60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60E3">
              <w:rPr>
                <w:rFonts w:ascii="Times New Roman" w:hAnsi="Times New Roman"/>
                <w:sz w:val="16"/>
                <w:szCs w:val="16"/>
              </w:rPr>
              <w:t>Всего по муниципальной  программе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49B3" w:rsidRPr="007E6DB7" w:rsidRDefault="008C49B3" w:rsidP="005832F2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4227,90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49B3" w:rsidRPr="007E6DB7" w:rsidRDefault="00A071D3" w:rsidP="00DC5431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421</w:t>
            </w:r>
            <w:r w:rsidR="00DC5431"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>,80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49B3" w:rsidRPr="007E6DB7" w:rsidRDefault="00A071D3" w:rsidP="007340B5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99,7</w:t>
            </w:r>
            <w:r w:rsidR="008C49B3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49B3" w:rsidRPr="007E6DB7" w:rsidRDefault="008C49B3" w:rsidP="005832F2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7E6D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49B3" w:rsidRPr="007E6DB7" w:rsidRDefault="008C49B3" w:rsidP="005832F2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6DB7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49B3" w:rsidRPr="007E6DB7" w:rsidRDefault="008C49B3" w:rsidP="005832F2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49B3" w:rsidRPr="007E6DB7" w:rsidRDefault="008C49B3" w:rsidP="005832F2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49B3" w:rsidRPr="007E6DB7" w:rsidRDefault="008C49B3" w:rsidP="00C57C85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4227,90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49B3" w:rsidRPr="007E6DB7" w:rsidRDefault="00A071D3" w:rsidP="00DC5431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1D3">
              <w:rPr>
                <w:rFonts w:ascii="Times New Roman" w:hAnsi="Times New Roman"/>
                <w:sz w:val="16"/>
                <w:szCs w:val="16"/>
              </w:rPr>
              <w:t>421</w:t>
            </w:r>
            <w:r w:rsidR="00DC5431">
              <w:rPr>
                <w:rFonts w:ascii="Times New Roman" w:hAnsi="Times New Roman"/>
                <w:sz w:val="16"/>
                <w:szCs w:val="16"/>
              </w:rPr>
              <w:t>7</w:t>
            </w:r>
            <w:r w:rsidRPr="00A071D3">
              <w:rPr>
                <w:rFonts w:ascii="Times New Roman" w:hAnsi="Times New Roman"/>
                <w:sz w:val="16"/>
                <w:szCs w:val="16"/>
              </w:rPr>
              <w:t>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49B3" w:rsidRPr="007E6DB7" w:rsidRDefault="008C49B3" w:rsidP="005832F2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7E6D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49B3" w:rsidRPr="007E6DB7" w:rsidRDefault="008C49B3" w:rsidP="005832F2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6DB7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49B3" w:rsidRPr="007E6DB7" w:rsidRDefault="008C49B3" w:rsidP="005832F2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49B3" w:rsidRPr="007E6DB7" w:rsidRDefault="008C49B3" w:rsidP="005832F2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49B3" w:rsidRPr="007E6DB7" w:rsidRDefault="00A071D3" w:rsidP="00DC5431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1D3">
              <w:rPr>
                <w:rFonts w:ascii="Times New Roman" w:hAnsi="Times New Roman"/>
                <w:sz w:val="16"/>
                <w:szCs w:val="16"/>
              </w:rPr>
              <w:t>421</w:t>
            </w:r>
            <w:r w:rsidR="00DC5431">
              <w:rPr>
                <w:rFonts w:ascii="Times New Roman" w:hAnsi="Times New Roman"/>
                <w:sz w:val="16"/>
                <w:szCs w:val="16"/>
              </w:rPr>
              <w:t>7</w:t>
            </w:r>
            <w:r w:rsidRPr="00A071D3">
              <w:rPr>
                <w:rFonts w:ascii="Times New Roman" w:hAnsi="Times New Roman"/>
                <w:sz w:val="16"/>
                <w:szCs w:val="16"/>
              </w:rPr>
              <w:t>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49B3" w:rsidRPr="007E6DB7" w:rsidRDefault="008C49B3" w:rsidP="007340B5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2703F" w:rsidRDefault="0022703F" w:rsidP="00AD3CE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2703F" w:rsidRDefault="0022703F" w:rsidP="00AD3CE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2703F" w:rsidRDefault="0022703F" w:rsidP="00AD3CE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  <w:sectPr w:rsidR="0022703F" w:rsidSect="00C26543">
          <w:pgSz w:w="16838" w:h="11906" w:orient="landscape"/>
          <w:pgMar w:top="1276" w:right="567" w:bottom="709" w:left="851" w:header="709" w:footer="573" w:gutter="0"/>
          <w:cols w:space="708"/>
          <w:docGrid w:linePitch="360"/>
        </w:sectPr>
      </w:pPr>
    </w:p>
    <w:p w:rsidR="0022703F" w:rsidRDefault="0022703F" w:rsidP="00AD3CE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2703F" w:rsidRPr="00F244B9" w:rsidRDefault="0022703F" w:rsidP="0022703F">
      <w:pPr>
        <w:pStyle w:val="ConsPlusNonformat"/>
        <w:widowControl w:val="0"/>
        <w:numPr>
          <w:ilvl w:val="0"/>
          <w:numId w:val="31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F244B9">
        <w:rPr>
          <w:rFonts w:ascii="Times New Roman" w:hAnsi="Times New Roman" w:cs="Times New Roman"/>
          <w:sz w:val="26"/>
          <w:szCs w:val="26"/>
        </w:rPr>
        <w:t>ОТЧЕТ</w:t>
      </w:r>
    </w:p>
    <w:p w:rsidR="0022703F" w:rsidRPr="00F244B9" w:rsidRDefault="0022703F" w:rsidP="0022703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244B9">
        <w:rPr>
          <w:rFonts w:ascii="Times New Roman" w:hAnsi="Times New Roman" w:cs="Times New Roman"/>
          <w:sz w:val="26"/>
          <w:szCs w:val="26"/>
        </w:rPr>
        <w:t>об исполнении целевых показателей муниципальной программы</w:t>
      </w:r>
    </w:p>
    <w:p w:rsidR="0022703F" w:rsidRPr="00F244B9" w:rsidRDefault="0022703F" w:rsidP="0022703F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F244B9">
        <w:rPr>
          <w:rFonts w:ascii="Times New Roman" w:hAnsi="Times New Roman" w:cs="Times New Roman"/>
          <w:sz w:val="26"/>
          <w:szCs w:val="26"/>
        </w:rPr>
        <w:t>«Развитие инфраструктуры Соловецкого архипелага (2014–20</w:t>
      </w:r>
      <w:r w:rsidR="007B65B3">
        <w:rPr>
          <w:rFonts w:ascii="Times New Roman" w:hAnsi="Times New Roman" w:cs="Times New Roman"/>
          <w:sz w:val="26"/>
          <w:szCs w:val="26"/>
        </w:rPr>
        <w:t>2</w:t>
      </w:r>
      <w:r w:rsidR="00384671">
        <w:rPr>
          <w:rFonts w:ascii="Times New Roman" w:hAnsi="Times New Roman" w:cs="Times New Roman"/>
          <w:sz w:val="26"/>
          <w:szCs w:val="26"/>
        </w:rPr>
        <w:t>1</w:t>
      </w:r>
      <w:r w:rsidRPr="00F244B9">
        <w:rPr>
          <w:rFonts w:ascii="Times New Roman" w:hAnsi="Times New Roman" w:cs="Times New Roman"/>
          <w:sz w:val="26"/>
          <w:szCs w:val="26"/>
        </w:rPr>
        <w:t xml:space="preserve"> годы)»</w:t>
      </w:r>
    </w:p>
    <w:p w:rsidR="0022703F" w:rsidRPr="00F244B9" w:rsidRDefault="0022703F" w:rsidP="0022703F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F244B9">
        <w:rPr>
          <w:rFonts w:ascii="Times New Roman" w:hAnsi="Times New Roman" w:cs="Times New Roman"/>
          <w:sz w:val="26"/>
          <w:szCs w:val="26"/>
        </w:rPr>
        <w:t>по итогам 201</w:t>
      </w:r>
      <w:r w:rsidR="00524C86">
        <w:rPr>
          <w:rFonts w:ascii="Times New Roman" w:hAnsi="Times New Roman" w:cs="Times New Roman"/>
          <w:sz w:val="26"/>
          <w:szCs w:val="26"/>
        </w:rPr>
        <w:t>9</w:t>
      </w:r>
      <w:r w:rsidR="007B65B3">
        <w:rPr>
          <w:rFonts w:ascii="Times New Roman" w:hAnsi="Times New Roman" w:cs="Times New Roman"/>
          <w:sz w:val="26"/>
          <w:szCs w:val="26"/>
        </w:rPr>
        <w:t xml:space="preserve"> </w:t>
      </w:r>
      <w:r w:rsidRPr="00F244B9">
        <w:rPr>
          <w:rFonts w:ascii="Times New Roman" w:hAnsi="Times New Roman" w:cs="Times New Roman"/>
          <w:sz w:val="26"/>
          <w:szCs w:val="26"/>
        </w:rPr>
        <w:t>года</w:t>
      </w:r>
    </w:p>
    <w:p w:rsidR="0022703F" w:rsidRPr="00582C43" w:rsidRDefault="0022703F" w:rsidP="0022703F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22703F" w:rsidRDefault="0022703F" w:rsidP="0022703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3C41">
        <w:rPr>
          <w:rFonts w:ascii="Times New Roman" w:hAnsi="Times New Roman" w:cs="Times New Roman"/>
          <w:sz w:val="26"/>
          <w:szCs w:val="26"/>
        </w:rPr>
        <w:t>Ответственный исполнитель  «Управление по инфраструктурному развитию и муниципальному хозяйству»</w:t>
      </w:r>
    </w:p>
    <w:tbl>
      <w:tblPr>
        <w:tblW w:w="10218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51"/>
        <w:gridCol w:w="1006"/>
        <w:gridCol w:w="888"/>
        <w:gridCol w:w="777"/>
        <w:gridCol w:w="2177"/>
        <w:gridCol w:w="2419"/>
      </w:tblGrid>
      <w:tr w:rsidR="00D149C4" w:rsidRPr="00573516" w:rsidTr="007700E3">
        <w:trPr>
          <w:trHeight w:val="720"/>
          <w:tblCellSpacing w:w="5" w:type="nil"/>
          <w:jc w:val="center"/>
        </w:trPr>
        <w:tc>
          <w:tcPr>
            <w:tcW w:w="29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9C4" w:rsidRPr="00573516" w:rsidRDefault="00D149C4" w:rsidP="00391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516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D149C4" w:rsidRPr="00573516" w:rsidRDefault="00D149C4" w:rsidP="00391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516">
              <w:rPr>
                <w:rFonts w:ascii="Times New Roman" w:hAnsi="Times New Roman"/>
                <w:sz w:val="20"/>
                <w:szCs w:val="20"/>
              </w:rPr>
              <w:t>целевого</w:t>
            </w:r>
          </w:p>
          <w:p w:rsidR="00D149C4" w:rsidRPr="00573516" w:rsidRDefault="00D149C4" w:rsidP="00391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516"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0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9C4" w:rsidRPr="00573516" w:rsidRDefault="00D149C4" w:rsidP="00391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516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D149C4" w:rsidRPr="00573516" w:rsidRDefault="00D149C4" w:rsidP="00391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516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6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9C4" w:rsidRPr="00573516" w:rsidRDefault="00D149C4" w:rsidP="00391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516">
              <w:rPr>
                <w:rFonts w:ascii="Times New Roman" w:hAnsi="Times New Roman"/>
                <w:sz w:val="20"/>
                <w:szCs w:val="20"/>
              </w:rPr>
              <w:t>Значения</w:t>
            </w:r>
          </w:p>
          <w:p w:rsidR="00D149C4" w:rsidRPr="00573516" w:rsidRDefault="00D149C4" w:rsidP="00391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516">
              <w:rPr>
                <w:rFonts w:ascii="Times New Roman" w:hAnsi="Times New Roman"/>
                <w:sz w:val="20"/>
                <w:szCs w:val="20"/>
              </w:rPr>
              <w:t>целевых</w:t>
            </w:r>
          </w:p>
          <w:p w:rsidR="00D149C4" w:rsidRPr="00573516" w:rsidRDefault="00D149C4" w:rsidP="00391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516">
              <w:rPr>
                <w:rFonts w:ascii="Times New Roman" w:hAnsi="Times New Roman"/>
                <w:sz w:val="20"/>
                <w:szCs w:val="20"/>
              </w:rPr>
              <w:t>показателей</w:t>
            </w:r>
          </w:p>
        </w:tc>
        <w:tc>
          <w:tcPr>
            <w:tcW w:w="21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149C4" w:rsidRPr="00573516" w:rsidRDefault="00D149C4" w:rsidP="00391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8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9C4">
              <w:rPr>
                <w:rFonts w:ascii="Times New Roman" w:hAnsi="Times New Roman"/>
                <w:sz w:val="20"/>
                <w:szCs w:val="20"/>
              </w:rPr>
              <w:t>Достижение планового значения целевого показателя, %</w:t>
            </w:r>
          </w:p>
        </w:tc>
        <w:tc>
          <w:tcPr>
            <w:tcW w:w="24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9C4" w:rsidRPr="00573516" w:rsidRDefault="00D149C4" w:rsidP="00391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516">
              <w:rPr>
                <w:rFonts w:ascii="Times New Roman" w:hAnsi="Times New Roman"/>
                <w:sz w:val="20"/>
                <w:szCs w:val="20"/>
              </w:rPr>
              <w:t>Обоснование</w:t>
            </w:r>
          </w:p>
          <w:p w:rsidR="00D149C4" w:rsidRPr="00573516" w:rsidRDefault="00D149C4" w:rsidP="00391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516">
              <w:rPr>
                <w:rFonts w:ascii="Times New Roman" w:hAnsi="Times New Roman"/>
                <w:sz w:val="20"/>
                <w:szCs w:val="20"/>
              </w:rPr>
              <w:t>отклонений</w:t>
            </w:r>
          </w:p>
          <w:p w:rsidR="00D149C4" w:rsidRPr="00573516" w:rsidRDefault="00D149C4" w:rsidP="00391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516">
              <w:rPr>
                <w:rFonts w:ascii="Times New Roman" w:hAnsi="Times New Roman"/>
                <w:sz w:val="20"/>
                <w:szCs w:val="20"/>
              </w:rPr>
              <w:t xml:space="preserve">значений </w:t>
            </w:r>
            <w:proofErr w:type="gramStart"/>
            <w:r w:rsidRPr="00573516">
              <w:rPr>
                <w:rFonts w:ascii="Times New Roman" w:hAnsi="Times New Roman"/>
                <w:sz w:val="20"/>
                <w:szCs w:val="20"/>
              </w:rPr>
              <w:t>целевого</w:t>
            </w:r>
            <w:proofErr w:type="gramEnd"/>
          </w:p>
          <w:p w:rsidR="00D149C4" w:rsidRPr="00573516" w:rsidRDefault="00D149C4" w:rsidP="00391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516">
              <w:rPr>
                <w:rFonts w:ascii="Times New Roman" w:hAnsi="Times New Roman"/>
                <w:sz w:val="20"/>
                <w:szCs w:val="20"/>
              </w:rPr>
              <w:t xml:space="preserve">показателя </w:t>
            </w:r>
            <w:proofErr w:type="gramStart"/>
            <w:r w:rsidRPr="00573516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</w:p>
          <w:p w:rsidR="00D149C4" w:rsidRPr="00573516" w:rsidRDefault="00D149C4" w:rsidP="00391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516">
              <w:rPr>
                <w:rFonts w:ascii="Times New Roman" w:hAnsi="Times New Roman"/>
                <w:sz w:val="20"/>
                <w:szCs w:val="20"/>
              </w:rPr>
              <w:t>отчетный период</w:t>
            </w:r>
          </w:p>
          <w:p w:rsidR="00D149C4" w:rsidRPr="00573516" w:rsidRDefault="00D149C4" w:rsidP="00391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516">
              <w:rPr>
                <w:rFonts w:ascii="Times New Roman" w:hAnsi="Times New Roman"/>
                <w:sz w:val="20"/>
                <w:szCs w:val="20"/>
              </w:rPr>
              <w:t>(год)</w:t>
            </w:r>
          </w:p>
        </w:tc>
      </w:tr>
      <w:tr w:rsidR="00D149C4" w:rsidRPr="00573516" w:rsidTr="007700E3">
        <w:trPr>
          <w:trHeight w:val="360"/>
          <w:tblCellSpacing w:w="5" w:type="nil"/>
          <w:jc w:val="center"/>
        </w:trPr>
        <w:tc>
          <w:tcPr>
            <w:tcW w:w="29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9C4" w:rsidRPr="00573516" w:rsidRDefault="00D149C4" w:rsidP="00391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9C4" w:rsidRPr="00573516" w:rsidRDefault="00D149C4" w:rsidP="00391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9C4" w:rsidRPr="00573516" w:rsidRDefault="00D149C4" w:rsidP="00391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516">
              <w:rPr>
                <w:rFonts w:ascii="Times New Roman" w:hAnsi="Times New Roman"/>
                <w:sz w:val="20"/>
                <w:szCs w:val="20"/>
              </w:rPr>
              <w:t>план</w:t>
            </w:r>
          </w:p>
          <w:p w:rsidR="00D149C4" w:rsidRPr="00573516" w:rsidRDefault="00D149C4" w:rsidP="00391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516">
              <w:rPr>
                <w:rFonts w:ascii="Times New Roman" w:hAnsi="Times New Roman"/>
                <w:sz w:val="20"/>
                <w:szCs w:val="20"/>
              </w:rPr>
              <w:t>на год</w:t>
            </w: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9C4" w:rsidRPr="00573516" w:rsidRDefault="00D149C4" w:rsidP="00391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516"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  <w:tc>
          <w:tcPr>
            <w:tcW w:w="21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9C4" w:rsidRPr="00573516" w:rsidRDefault="00D149C4" w:rsidP="00391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9C4" w:rsidRPr="00573516" w:rsidRDefault="00D149C4" w:rsidP="00391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49C4" w:rsidRPr="00573516" w:rsidTr="00BE0A70">
        <w:trPr>
          <w:tblCellSpacing w:w="5" w:type="nil"/>
          <w:jc w:val="center"/>
        </w:trPr>
        <w:tc>
          <w:tcPr>
            <w:tcW w:w="2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9C4" w:rsidRPr="00573516" w:rsidRDefault="00D149C4" w:rsidP="00391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5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9C4" w:rsidRPr="00573516" w:rsidRDefault="00D149C4" w:rsidP="00391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51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9C4" w:rsidRPr="00573516" w:rsidRDefault="00D149C4" w:rsidP="00391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5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9C4" w:rsidRPr="00573516" w:rsidRDefault="00D149C4" w:rsidP="00391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51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9C4" w:rsidRPr="00573516" w:rsidRDefault="00D149C4" w:rsidP="00391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9C4" w:rsidRPr="00573516" w:rsidRDefault="00D149C4" w:rsidP="00391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22703F" w:rsidRPr="00573516" w:rsidTr="0039141F">
        <w:trPr>
          <w:tblCellSpacing w:w="5" w:type="nil"/>
          <w:jc w:val="center"/>
        </w:trPr>
        <w:tc>
          <w:tcPr>
            <w:tcW w:w="102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03F" w:rsidRPr="00573516" w:rsidRDefault="0022703F" w:rsidP="00391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516">
              <w:rPr>
                <w:rFonts w:ascii="Times New Roman" w:hAnsi="Times New Roman"/>
                <w:sz w:val="20"/>
                <w:szCs w:val="20"/>
              </w:rPr>
              <w:t>«Развитие инфраструктуры Соловецкого архипелага (2014–2019 годы)»</w:t>
            </w:r>
          </w:p>
        </w:tc>
      </w:tr>
      <w:tr w:rsidR="00D149C4" w:rsidRPr="00573516" w:rsidTr="0054630F">
        <w:trPr>
          <w:tblCellSpacing w:w="5" w:type="nil"/>
          <w:jc w:val="center"/>
        </w:trPr>
        <w:tc>
          <w:tcPr>
            <w:tcW w:w="2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49C4" w:rsidRPr="00AB1BAD" w:rsidRDefault="00D149C4" w:rsidP="00391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sz w:val="20"/>
                <w:szCs w:val="20"/>
              </w:rPr>
            </w:pPr>
            <w:r w:rsidRPr="00AB1BAD">
              <w:rPr>
                <w:rFonts w:ascii="Times New Roman" w:hAnsi="Times New Roman"/>
                <w:sz w:val="20"/>
                <w:szCs w:val="20"/>
              </w:rPr>
              <w:t xml:space="preserve">1. Обеспеченность зданий  (жилого и нежилого фонда) на территории Соловецкого  архипелага питьевой водой в соответствии </w:t>
            </w:r>
            <w:proofErr w:type="gramStart"/>
            <w:r w:rsidRPr="00AB1BA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1BAD">
              <w:rPr>
                <w:rFonts w:ascii="Times New Roman" w:hAnsi="Times New Roman"/>
                <w:sz w:val="20"/>
                <w:szCs w:val="20"/>
              </w:rPr>
              <w:t xml:space="preserve">установленными           </w:t>
            </w:r>
          </w:p>
          <w:p w:rsidR="00D149C4" w:rsidRDefault="00D149C4" w:rsidP="003914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1BAD">
              <w:rPr>
                <w:rFonts w:ascii="Times New Roman" w:hAnsi="Times New Roman"/>
                <w:sz w:val="20"/>
                <w:szCs w:val="20"/>
              </w:rPr>
              <w:t>нормативами (нарастающим итогом)</w:t>
            </w:r>
            <w:r w:rsidRPr="00251DFC">
              <w:rPr>
                <w:rFonts w:ascii="Times New Roman" w:hAnsi="Times New Roman"/>
                <w:sz w:val="23"/>
                <w:szCs w:val="23"/>
              </w:rPr>
              <w:t xml:space="preserve">                  </w:t>
            </w: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49C4" w:rsidRDefault="00D149C4" w:rsidP="0039141F">
            <w:pPr>
              <w:spacing w:after="0" w:line="240" w:lineRule="auto"/>
              <w:ind w:left="-47" w:right="-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9EB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49C4" w:rsidRPr="00A44421" w:rsidRDefault="00D149C4" w:rsidP="00734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49C4" w:rsidRPr="00A44421" w:rsidRDefault="00D149C4" w:rsidP="00391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44421">
              <w:rPr>
                <w:rFonts w:ascii="Times New Roman" w:hAnsi="Times New Roman"/>
                <w:sz w:val="21"/>
                <w:szCs w:val="21"/>
              </w:rPr>
              <w:t>89</w:t>
            </w: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49C4" w:rsidRPr="00A44421" w:rsidRDefault="00A461C0" w:rsidP="00391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89</w:t>
            </w:r>
          </w:p>
        </w:tc>
        <w:tc>
          <w:tcPr>
            <w:tcW w:w="2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49C4" w:rsidRPr="003C6C25" w:rsidRDefault="00A461C0" w:rsidP="00A4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Необходимость корректировки проектно-сметной документации в связи с изменениями законодательства РФ</w:t>
            </w:r>
          </w:p>
        </w:tc>
      </w:tr>
      <w:tr w:rsidR="00D149C4" w:rsidRPr="00573516" w:rsidTr="0094147C">
        <w:trPr>
          <w:tblCellSpacing w:w="5" w:type="nil"/>
          <w:jc w:val="center"/>
        </w:trPr>
        <w:tc>
          <w:tcPr>
            <w:tcW w:w="2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49C4" w:rsidRPr="00AB1BAD" w:rsidRDefault="00D149C4" w:rsidP="00391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sz w:val="20"/>
                <w:szCs w:val="20"/>
              </w:rPr>
            </w:pPr>
            <w:r w:rsidRPr="00AB1BAD">
              <w:rPr>
                <w:rFonts w:ascii="Times New Roman" w:hAnsi="Times New Roman"/>
                <w:sz w:val="20"/>
                <w:szCs w:val="20"/>
              </w:rPr>
              <w:t xml:space="preserve">2. Обеспеченность зданий (жилого и нежилого фонда) водоотведением и         </w:t>
            </w:r>
          </w:p>
          <w:p w:rsidR="00D149C4" w:rsidRPr="00AB1BAD" w:rsidRDefault="00D149C4" w:rsidP="00391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sz w:val="20"/>
                <w:szCs w:val="20"/>
              </w:rPr>
            </w:pPr>
            <w:r w:rsidRPr="00AB1BAD">
              <w:rPr>
                <w:rFonts w:ascii="Times New Roman" w:hAnsi="Times New Roman"/>
                <w:sz w:val="20"/>
                <w:szCs w:val="20"/>
              </w:rPr>
              <w:t xml:space="preserve">канализацией в соответствии </w:t>
            </w:r>
            <w:proofErr w:type="gramStart"/>
            <w:r w:rsidRPr="00AB1BA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  <w:p w:rsidR="00D149C4" w:rsidRDefault="00D149C4" w:rsidP="00391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установленными </w:t>
            </w:r>
            <w:r w:rsidRPr="00AB1BAD">
              <w:rPr>
                <w:rFonts w:ascii="Times New Roman" w:hAnsi="Times New Roman"/>
                <w:sz w:val="20"/>
                <w:szCs w:val="20"/>
              </w:rPr>
              <w:t>нормативами (нарастающим итогом)</w:t>
            </w:r>
            <w:r w:rsidRPr="00251DFC">
              <w:rPr>
                <w:rFonts w:ascii="Times New Roman" w:hAnsi="Times New Roman"/>
                <w:sz w:val="23"/>
                <w:szCs w:val="23"/>
              </w:rPr>
              <w:t xml:space="preserve">                  </w:t>
            </w: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49C4" w:rsidRDefault="00D149C4" w:rsidP="0039141F">
            <w:pPr>
              <w:spacing w:after="0" w:line="240" w:lineRule="auto"/>
              <w:ind w:left="-47" w:right="-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9EB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49C4" w:rsidRPr="00A44421" w:rsidRDefault="00D149C4" w:rsidP="00734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49C4" w:rsidRPr="00A44421" w:rsidRDefault="00D149C4" w:rsidP="00391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44421">
              <w:rPr>
                <w:rFonts w:ascii="Times New Roman" w:hAnsi="Times New Roman"/>
                <w:sz w:val="21"/>
                <w:szCs w:val="21"/>
              </w:rPr>
              <w:t>82</w:t>
            </w: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49C4" w:rsidRPr="00A44421" w:rsidRDefault="00A461C0" w:rsidP="00391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82</w:t>
            </w:r>
          </w:p>
        </w:tc>
        <w:tc>
          <w:tcPr>
            <w:tcW w:w="2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49C4" w:rsidRPr="003C6C25" w:rsidRDefault="00A461C0" w:rsidP="00391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Необходимость корректировки проектно-сметной документации в связи с изменениями законодательства РФ</w:t>
            </w:r>
          </w:p>
        </w:tc>
      </w:tr>
      <w:tr w:rsidR="00A461C0" w:rsidRPr="00573516" w:rsidTr="004D0E19">
        <w:trPr>
          <w:trHeight w:val="1595"/>
          <w:tblCellSpacing w:w="5" w:type="nil"/>
          <w:jc w:val="center"/>
        </w:trPr>
        <w:tc>
          <w:tcPr>
            <w:tcW w:w="2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1C0" w:rsidRPr="002F47BD" w:rsidRDefault="00A461C0" w:rsidP="00391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Доля отходов, </w:t>
            </w:r>
            <w:r w:rsidRPr="002F47BD">
              <w:rPr>
                <w:rFonts w:ascii="Times New Roman" w:hAnsi="Times New Roman"/>
                <w:sz w:val="20"/>
                <w:szCs w:val="20"/>
              </w:rPr>
              <w:t>направлен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ных на переработку, повторное использование и </w:t>
            </w:r>
          </w:p>
          <w:p w:rsidR="00A461C0" w:rsidRPr="002F47BD" w:rsidRDefault="00A461C0" w:rsidP="00391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sz w:val="20"/>
                <w:szCs w:val="20"/>
              </w:rPr>
            </w:pPr>
            <w:r w:rsidRPr="002F47BD">
              <w:rPr>
                <w:rFonts w:ascii="Times New Roman" w:hAnsi="Times New Roman"/>
                <w:sz w:val="20"/>
                <w:szCs w:val="20"/>
              </w:rPr>
              <w:t>обезвреживание,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F47BD">
              <w:rPr>
                <w:rFonts w:ascii="Times New Roman" w:hAnsi="Times New Roman"/>
                <w:sz w:val="20"/>
                <w:szCs w:val="20"/>
              </w:rPr>
              <w:t>общегодового</w:t>
            </w:r>
            <w:proofErr w:type="spellEnd"/>
            <w:r w:rsidRPr="002F47BD">
              <w:rPr>
                <w:rFonts w:ascii="Times New Roman" w:hAnsi="Times New Roman"/>
                <w:sz w:val="20"/>
                <w:szCs w:val="20"/>
              </w:rPr>
              <w:t xml:space="preserve"> объема      </w:t>
            </w:r>
          </w:p>
          <w:p w:rsidR="00A461C0" w:rsidRDefault="00A461C0" w:rsidP="00391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sz w:val="20"/>
                <w:szCs w:val="20"/>
              </w:rPr>
            </w:pPr>
            <w:r w:rsidRPr="002F47BD">
              <w:rPr>
                <w:rFonts w:ascii="Times New Roman" w:hAnsi="Times New Roman"/>
                <w:sz w:val="20"/>
                <w:szCs w:val="20"/>
              </w:rPr>
              <w:t>отходов  (нарастающим итогом)</w:t>
            </w:r>
            <w:r w:rsidRPr="00251DFC">
              <w:rPr>
                <w:rFonts w:ascii="Times New Roman" w:hAnsi="Times New Roman"/>
                <w:sz w:val="23"/>
                <w:szCs w:val="23"/>
              </w:rPr>
              <w:t xml:space="preserve">                  </w:t>
            </w: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1C0" w:rsidRDefault="00A461C0" w:rsidP="0039141F">
            <w:pPr>
              <w:spacing w:after="0" w:line="240" w:lineRule="auto"/>
              <w:ind w:left="-47" w:right="-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9EB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1C0" w:rsidRPr="00AB1D41" w:rsidRDefault="00EA2BCB" w:rsidP="0039141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</w:t>
            </w: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1C0" w:rsidRPr="00AB1D41" w:rsidRDefault="00A461C0" w:rsidP="00391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1C0" w:rsidRPr="0065017C" w:rsidRDefault="00A461C0" w:rsidP="00391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1C0" w:rsidRPr="003C6C25" w:rsidRDefault="00A461C0" w:rsidP="00A4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C6C25">
              <w:rPr>
                <w:rFonts w:ascii="Times New Roman" w:hAnsi="Times New Roman"/>
                <w:sz w:val="20"/>
                <w:szCs w:val="20"/>
              </w:rPr>
              <w:t xml:space="preserve">Строительство </w:t>
            </w:r>
            <w:r w:rsidRPr="003C6C25">
              <w:rPr>
                <w:rFonts w:ascii="Times New Roman" w:eastAsia="Calibri" w:hAnsi="Times New Roman"/>
                <w:sz w:val="20"/>
                <w:szCs w:val="20"/>
              </w:rPr>
              <w:t>комплекса по переработке и размещению отходов производства и потребления в пос. Соловецкий запланировано на период 2020-2021гг.</w:t>
            </w:r>
            <w:proofErr w:type="gramEnd"/>
          </w:p>
        </w:tc>
      </w:tr>
      <w:tr w:rsidR="00A461C0" w:rsidRPr="00573516" w:rsidTr="007A41C6">
        <w:trPr>
          <w:tblCellSpacing w:w="5" w:type="nil"/>
          <w:jc w:val="center"/>
        </w:trPr>
        <w:tc>
          <w:tcPr>
            <w:tcW w:w="2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1C0" w:rsidRPr="00521C9D" w:rsidRDefault="00A461C0" w:rsidP="003914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Pr="00521C9D">
              <w:rPr>
                <w:rFonts w:ascii="Times New Roman" w:hAnsi="Times New Roman"/>
                <w:sz w:val="20"/>
                <w:szCs w:val="20"/>
              </w:rPr>
              <w:t>Количество реконструированных (построенных) причальных сооружений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(нарастающим итогом)</w:t>
            </w: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1C0" w:rsidRPr="00573516" w:rsidRDefault="00A461C0" w:rsidP="0039141F">
            <w:pPr>
              <w:spacing w:after="0" w:line="240" w:lineRule="auto"/>
              <w:ind w:left="-47" w:right="-8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1C0" w:rsidRPr="00AB1D41" w:rsidRDefault="00A461C0" w:rsidP="0039141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1C0" w:rsidRPr="00AB1D41" w:rsidRDefault="00A461C0" w:rsidP="00391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B1D41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1C0" w:rsidRPr="00573516" w:rsidRDefault="00A461C0" w:rsidP="00391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1C0" w:rsidRPr="003C6C25" w:rsidRDefault="00A461C0" w:rsidP="00A4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C25">
              <w:rPr>
                <w:rFonts w:ascii="Times New Roman" w:hAnsi="Times New Roman"/>
                <w:sz w:val="20"/>
                <w:szCs w:val="20"/>
              </w:rPr>
              <w:t>Начало реконструкции (строительства) причальных сооружений запланировано на 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3C6C25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A461C0" w:rsidRPr="00573516" w:rsidTr="00AC0393">
        <w:trPr>
          <w:tblCellSpacing w:w="5" w:type="nil"/>
          <w:jc w:val="center"/>
        </w:trPr>
        <w:tc>
          <w:tcPr>
            <w:tcW w:w="2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1C0" w:rsidRPr="00407CC2" w:rsidRDefault="00A461C0" w:rsidP="003914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5.Д</w:t>
            </w:r>
            <w:r w:rsidRPr="00407CC2">
              <w:rPr>
                <w:rFonts w:ascii="Times New Roman" w:hAnsi="Times New Roman"/>
                <w:sz w:val="20"/>
                <w:szCs w:val="20"/>
              </w:rPr>
              <w:t xml:space="preserve">оля протяженности вновь построенных (реконструированных) дорог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07CC2">
              <w:rPr>
                <w:rFonts w:ascii="Times New Roman" w:hAnsi="Times New Roman"/>
                <w:sz w:val="20"/>
                <w:szCs w:val="20"/>
              </w:rPr>
              <w:t>на территории Соловецкого архипелага, не являющихся памятниками истории и (или) культуры, от общей фактической протяженности указанных дорог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(нарастающим итогом)</w:t>
            </w: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1C0" w:rsidRPr="00573516" w:rsidRDefault="00A461C0" w:rsidP="0039141F">
            <w:pPr>
              <w:spacing w:after="0" w:line="240" w:lineRule="auto"/>
              <w:ind w:left="-47" w:right="-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9EB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1C0" w:rsidRPr="00AB1D41" w:rsidRDefault="00A461C0" w:rsidP="00734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1C0" w:rsidRPr="00AB1D41" w:rsidRDefault="00A461C0" w:rsidP="00391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B1D41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1C0" w:rsidRPr="00573516" w:rsidRDefault="00A461C0" w:rsidP="00391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1C0" w:rsidRPr="003C6C25" w:rsidRDefault="00A461C0" w:rsidP="00A4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" w:right="-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C25">
              <w:rPr>
                <w:rFonts w:ascii="Times New Roman" w:hAnsi="Times New Roman"/>
                <w:sz w:val="20"/>
                <w:szCs w:val="20"/>
              </w:rPr>
              <w:t xml:space="preserve">Разработка (корректировка)  </w:t>
            </w:r>
            <w:proofErr w:type="spellStart"/>
            <w:r w:rsidRPr="003C6C25">
              <w:rPr>
                <w:rFonts w:ascii="Times New Roman" w:hAnsi="Times New Roman"/>
                <w:sz w:val="20"/>
                <w:szCs w:val="20"/>
              </w:rPr>
              <w:t>архитек</w:t>
            </w:r>
            <w:proofErr w:type="spellEnd"/>
            <w:r w:rsidRPr="003C6C25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3C6C25">
              <w:rPr>
                <w:rFonts w:ascii="Times New Roman" w:hAnsi="Times New Roman"/>
                <w:sz w:val="20"/>
                <w:szCs w:val="20"/>
              </w:rPr>
              <w:t>турно</w:t>
            </w:r>
            <w:proofErr w:type="spellEnd"/>
            <w:r w:rsidRPr="003C6C25">
              <w:rPr>
                <w:rFonts w:ascii="Times New Roman" w:hAnsi="Times New Roman"/>
                <w:sz w:val="20"/>
                <w:szCs w:val="20"/>
              </w:rPr>
              <w:t>-планировочных решений, проведение оценки воздействия ЮНЕСКО запланировано на 2019-2020 гг.</w:t>
            </w:r>
          </w:p>
        </w:tc>
      </w:tr>
      <w:tr w:rsidR="00A461C0" w:rsidRPr="00573516" w:rsidTr="004D326F">
        <w:trPr>
          <w:tblCellSpacing w:w="5" w:type="nil"/>
          <w:jc w:val="center"/>
        </w:trPr>
        <w:tc>
          <w:tcPr>
            <w:tcW w:w="2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1C0" w:rsidRPr="00E83248" w:rsidRDefault="00A461C0" w:rsidP="003914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 w:rsidRPr="00E83248">
              <w:rPr>
                <w:rFonts w:ascii="Times New Roman" w:hAnsi="Times New Roman"/>
                <w:sz w:val="20"/>
                <w:szCs w:val="20"/>
              </w:rPr>
              <w:t xml:space="preserve">Доля жителей, обеспеченных жильем, в том числе подлежащих переселению из монастырских памятников и объектов, подлежащих </w:t>
            </w:r>
            <w:proofErr w:type="spellStart"/>
            <w:r w:rsidRPr="00E83248">
              <w:rPr>
                <w:rFonts w:ascii="Times New Roman" w:hAnsi="Times New Roman"/>
                <w:sz w:val="20"/>
                <w:szCs w:val="20"/>
              </w:rPr>
              <w:t>музеефикации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(нарастающим итогом)</w:t>
            </w: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1C0" w:rsidRPr="00573516" w:rsidRDefault="00A461C0" w:rsidP="0039141F">
            <w:pPr>
              <w:spacing w:after="0" w:line="240" w:lineRule="auto"/>
              <w:ind w:left="-47" w:right="-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9EB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1C0" w:rsidRPr="00AB1D41" w:rsidRDefault="00A461C0" w:rsidP="00734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1C0" w:rsidRPr="00AB1D41" w:rsidRDefault="00A461C0" w:rsidP="00391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B1D41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1C0" w:rsidRPr="00573516" w:rsidRDefault="00A461C0" w:rsidP="00391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1C0" w:rsidRPr="00573516" w:rsidRDefault="00A461C0" w:rsidP="00A4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жилищного фонда для расселения из ветхого и аварийного жилищного фонда, включая расселение из монастырских памятников, запланировано на 2019-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2020гг.</w:t>
            </w:r>
          </w:p>
        </w:tc>
      </w:tr>
      <w:tr w:rsidR="008F2E6D" w:rsidRPr="00573516" w:rsidTr="00555609">
        <w:trPr>
          <w:trHeight w:val="263"/>
          <w:tblCellSpacing w:w="5" w:type="nil"/>
          <w:jc w:val="center"/>
        </w:trPr>
        <w:tc>
          <w:tcPr>
            <w:tcW w:w="2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6D" w:rsidRPr="00573516" w:rsidRDefault="008F2E6D" w:rsidP="00391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516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6D" w:rsidRPr="00573516" w:rsidRDefault="008F2E6D" w:rsidP="00391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51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6D" w:rsidRPr="00AB1D41" w:rsidRDefault="008F2E6D" w:rsidP="00391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B1D41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6D" w:rsidRPr="00AB1D41" w:rsidRDefault="008F2E6D" w:rsidP="00391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B1D41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6D" w:rsidRPr="00573516" w:rsidRDefault="008F2E6D" w:rsidP="008F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D41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6D" w:rsidRPr="00573516" w:rsidRDefault="008F2E6D" w:rsidP="00391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F2E6D" w:rsidRPr="00573516" w:rsidTr="00C259D9">
        <w:trPr>
          <w:trHeight w:val="830"/>
          <w:tblCellSpacing w:w="5" w:type="nil"/>
          <w:jc w:val="center"/>
        </w:trPr>
        <w:tc>
          <w:tcPr>
            <w:tcW w:w="2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6D" w:rsidRPr="00D20972" w:rsidRDefault="008F2E6D" w:rsidP="00391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sz w:val="20"/>
                <w:szCs w:val="20"/>
              </w:rPr>
            </w:pPr>
            <w:r w:rsidRPr="00D20972">
              <w:rPr>
                <w:rFonts w:ascii="Times New Roman" w:hAnsi="Times New Roman"/>
                <w:sz w:val="20"/>
                <w:szCs w:val="20"/>
              </w:rPr>
              <w:t>7. Доля оборудованных мест общего пользования</w:t>
            </w:r>
          </w:p>
          <w:p w:rsidR="008F2E6D" w:rsidRDefault="008F2E6D" w:rsidP="003914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0972">
              <w:rPr>
                <w:rFonts w:ascii="Times New Roman" w:hAnsi="Times New Roman"/>
                <w:sz w:val="20"/>
                <w:szCs w:val="20"/>
              </w:rPr>
              <w:t>(нарастающим итогом)</w:t>
            </w:r>
            <w:r w:rsidRPr="0091706D">
              <w:rPr>
                <w:rFonts w:ascii="Times New Roman" w:hAnsi="Times New Roman"/>
                <w:sz w:val="23"/>
                <w:szCs w:val="23"/>
              </w:rPr>
              <w:t xml:space="preserve">                  </w:t>
            </w: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2E6D" w:rsidRDefault="008F2E6D" w:rsidP="0039141F">
            <w:pPr>
              <w:spacing w:after="0" w:line="240" w:lineRule="auto"/>
              <w:ind w:left="-47" w:right="-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9EB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2E6D" w:rsidRPr="00AB1D41" w:rsidRDefault="008F2E6D" w:rsidP="0039141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B1D41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2E6D" w:rsidRPr="00AB1D41" w:rsidRDefault="008F2E6D" w:rsidP="00391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B1D41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2E6D" w:rsidRPr="00AB1D41" w:rsidRDefault="008F2E6D" w:rsidP="00391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B1D41">
              <w:rPr>
                <w:rFonts w:ascii="Times New Roman" w:hAnsi="Times New Roman"/>
                <w:sz w:val="21"/>
                <w:szCs w:val="21"/>
              </w:rPr>
              <w:t>-</w:t>
            </w:r>
          </w:p>
          <w:p w:rsidR="008F2E6D" w:rsidRDefault="008F2E6D" w:rsidP="00391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2E6D" w:rsidRDefault="008F2E6D" w:rsidP="00391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461C0" w:rsidRPr="00573516" w:rsidTr="008E4480">
        <w:trPr>
          <w:trHeight w:val="2506"/>
          <w:tblCellSpacing w:w="5" w:type="nil"/>
          <w:jc w:val="center"/>
        </w:trPr>
        <w:tc>
          <w:tcPr>
            <w:tcW w:w="2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1C0" w:rsidRPr="009B38A4" w:rsidRDefault="00A461C0" w:rsidP="003914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  <w:r w:rsidRPr="009B38A4">
              <w:rPr>
                <w:rFonts w:ascii="Times New Roman" w:hAnsi="Times New Roman"/>
                <w:sz w:val="20"/>
                <w:szCs w:val="20"/>
              </w:rPr>
              <w:t>Доля объектов капитального строительства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9B38A4">
              <w:rPr>
                <w:rFonts w:ascii="Times New Roman" w:hAnsi="Times New Roman"/>
                <w:sz w:val="20"/>
                <w:szCs w:val="20"/>
              </w:rPr>
              <w:t xml:space="preserve"> на которые проведена оценка воздействия на объект всемирного наследия ЮНЕСКО от общего числа объектов капитального строительства по муниципальной программе, подлежащих проведению оценки воздействия на объект всемирного наследия ЮНЕСКО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(нарастающим итогом)</w:t>
            </w: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1C0" w:rsidRPr="00573516" w:rsidRDefault="00A461C0" w:rsidP="0039141F">
            <w:pPr>
              <w:spacing w:after="0" w:line="240" w:lineRule="auto"/>
              <w:ind w:left="-47" w:right="-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9EB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1C0" w:rsidRPr="00AB1D41" w:rsidRDefault="00A461C0" w:rsidP="0039141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C0" w:rsidRPr="00585653" w:rsidRDefault="00A461C0" w:rsidP="00391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585653">
              <w:rPr>
                <w:rFonts w:ascii="Times New Roman" w:hAnsi="Times New Roman"/>
                <w:sz w:val="21"/>
                <w:szCs w:val="21"/>
              </w:rPr>
              <w:t>32</w:t>
            </w: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C0" w:rsidRPr="00585653" w:rsidRDefault="00A461C0" w:rsidP="00391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32</w:t>
            </w:r>
          </w:p>
        </w:tc>
        <w:tc>
          <w:tcPr>
            <w:tcW w:w="2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1C0" w:rsidRPr="00573516" w:rsidRDefault="00A461C0" w:rsidP="00A4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</w:t>
            </w:r>
            <w:r w:rsidRPr="009B38A4">
              <w:rPr>
                <w:rFonts w:ascii="Times New Roman" w:hAnsi="Times New Roman"/>
                <w:sz w:val="20"/>
                <w:szCs w:val="20"/>
              </w:rPr>
              <w:t xml:space="preserve"> оценк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9B38A4">
              <w:rPr>
                <w:rFonts w:ascii="Times New Roman" w:hAnsi="Times New Roman"/>
                <w:sz w:val="20"/>
                <w:szCs w:val="20"/>
              </w:rPr>
              <w:t xml:space="preserve"> воздействия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объектов капитального строительства </w:t>
            </w:r>
            <w:r w:rsidRPr="009B38A4">
              <w:rPr>
                <w:rFonts w:ascii="Times New Roman" w:hAnsi="Times New Roman"/>
                <w:sz w:val="20"/>
                <w:szCs w:val="20"/>
              </w:rPr>
              <w:t>на объект всемирного наследия ЮНЕСКО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запланировано на 2019-2020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22703F" w:rsidRDefault="0022703F" w:rsidP="0022703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2703F" w:rsidRDefault="0022703F" w:rsidP="0022703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2703F" w:rsidRDefault="0022703F" w:rsidP="00AD3CE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2703F" w:rsidRDefault="0022703F" w:rsidP="00AD3CE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65B5F" w:rsidRDefault="00765B5F" w:rsidP="00AD3CE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65B5F" w:rsidRDefault="00765B5F" w:rsidP="00AD3CE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65B5F" w:rsidRDefault="00765B5F" w:rsidP="00AD3CE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65B5F" w:rsidRDefault="00765B5F" w:rsidP="00AD3CE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65B5F" w:rsidRDefault="00765B5F" w:rsidP="00AD3CE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65B5F" w:rsidRDefault="00765B5F" w:rsidP="00AD3CE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65B5F" w:rsidRDefault="00765B5F" w:rsidP="00AD3CE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65B5F" w:rsidRDefault="00765B5F" w:rsidP="00AD3CE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65B5F" w:rsidRDefault="00765B5F" w:rsidP="00AD3CE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65B5F" w:rsidRDefault="00765B5F" w:rsidP="00AD3CE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65B5F" w:rsidRDefault="00765B5F" w:rsidP="00AD3CE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65B5F" w:rsidRDefault="00765B5F" w:rsidP="00AD3CE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65B5F" w:rsidRDefault="00765B5F" w:rsidP="00AD3CE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65B5F" w:rsidRDefault="00765B5F" w:rsidP="00AD3CE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65B5F" w:rsidRDefault="00765B5F" w:rsidP="00AD3CE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65B5F" w:rsidRDefault="00765B5F" w:rsidP="00AD3CE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65B5F" w:rsidRDefault="00765B5F" w:rsidP="00AD3CE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65B5F" w:rsidRDefault="00765B5F" w:rsidP="00AD3CE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65B5F" w:rsidRDefault="00765B5F" w:rsidP="00AD3CE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65B5F" w:rsidRDefault="00765B5F" w:rsidP="00AD3CE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65B5F" w:rsidRDefault="00765B5F" w:rsidP="00AD3CE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65B5F" w:rsidRDefault="00765B5F" w:rsidP="00AD3CE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65B5F" w:rsidRDefault="00765B5F" w:rsidP="00AD3CE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65B5F" w:rsidRDefault="00765B5F" w:rsidP="00AD3CE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65B5F" w:rsidRDefault="00765B5F" w:rsidP="00AD3CE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65B5F" w:rsidRDefault="00765B5F" w:rsidP="00AD3CE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65B5F" w:rsidRDefault="00765B5F" w:rsidP="00AD3CE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  <w:sectPr w:rsidR="00765B5F" w:rsidSect="0022703F">
          <w:pgSz w:w="11906" w:h="16838"/>
          <w:pgMar w:top="851" w:right="1418" w:bottom="567" w:left="1276" w:header="709" w:footer="573" w:gutter="0"/>
          <w:cols w:space="708"/>
          <w:docGrid w:linePitch="360"/>
        </w:sectPr>
      </w:pPr>
    </w:p>
    <w:p w:rsidR="00765B5F" w:rsidRDefault="00765B5F" w:rsidP="00AD3CE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65B5F" w:rsidRPr="00DB4157" w:rsidRDefault="00765B5F" w:rsidP="00765B5F">
      <w:pPr>
        <w:pStyle w:val="ConsPlusNonformat"/>
        <w:widowControl w:val="0"/>
        <w:ind w:left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DB4157">
        <w:rPr>
          <w:rFonts w:ascii="Times New Roman" w:hAnsi="Times New Roman" w:cs="Times New Roman"/>
          <w:sz w:val="26"/>
          <w:szCs w:val="26"/>
        </w:rPr>
        <w:t>ОЦЕНКА</w:t>
      </w:r>
    </w:p>
    <w:p w:rsidR="00765B5F" w:rsidRPr="0024555B" w:rsidRDefault="00765B5F" w:rsidP="00765B5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  <w:r w:rsidRPr="0024555B">
        <w:rPr>
          <w:rFonts w:ascii="Times New Roman" w:hAnsi="Times New Roman"/>
          <w:sz w:val="26"/>
          <w:szCs w:val="26"/>
        </w:rPr>
        <w:t>эффективности реализации муниципальной программы</w:t>
      </w:r>
    </w:p>
    <w:p w:rsidR="00765B5F" w:rsidRPr="00C547DE" w:rsidRDefault="00765B5F" w:rsidP="00765B5F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CF5A1A">
        <w:rPr>
          <w:rFonts w:ascii="Times New Roman" w:hAnsi="Times New Roman" w:cs="Times New Roman"/>
          <w:sz w:val="26"/>
          <w:szCs w:val="26"/>
        </w:rPr>
        <w:t>«Развитие инфраструктуры Соловецкого архипелага (2014–20</w:t>
      </w:r>
      <w:r w:rsidR="007B65B3">
        <w:rPr>
          <w:rFonts w:ascii="Times New Roman" w:hAnsi="Times New Roman" w:cs="Times New Roman"/>
          <w:sz w:val="26"/>
          <w:szCs w:val="26"/>
        </w:rPr>
        <w:t>2</w:t>
      </w:r>
      <w:r w:rsidR="00384671">
        <w:rPr>
          <w:rFonts w:ascii="Times New Roman" w:hAnsi="Times New Roman" w:cs="Times New Roman"/>
          <w:sz w:val="26"/>
          <w:szCs w:val="26"/>
        </w:rPr>
        <w:t>1</w:t>
      </w:r>
      <w:r w:rsidRPr="00CF5A1A">
        <w:rPr>
          <w:rFonts w:ascii="Times New Roman" w:hAnsi="Times New Roman" w:cs="Times New Roman"/>
          <w:sz w:val="26"/>
          <w:szCs w:val="26"/>
        </w:rPr>
        <w:t xml:space="preserve"> годы)»</w:t>
      </w:r>
    </w:p>
    <w:p w:rsidR="00765B5F" w:rsidRPr="00C547DE" w:rsidRDefault="00765B5F" w:rsidP="00765B5F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C547DE">
        <w:rPr>
          <w:rFonts w:ascii="Times New Roman" w:hAnsi="Times New Roman" w:cs="Times New Roman"/>
          <w:sz w:val="26"/>
          <w:szCs w:val="26"/>
        </w:rPr>
        <w:t>за  20</w:t>
      </w:r>
      <w:r>
        <w:rPr>
          <w:rFonts w:ascii="Times New Roman" w:hAnsi="Times New Roman" w:cs="Times New Roman"/>
          <w:sz w:val="26"/>
          <w:szCs w:val="26"/>
        </w:rPr>
        <w:t>1</w:t>
      </w:r>
      <w:r w:rsidR="00FF7370">
        <w:rPr>
          <w:rFonts w:ascii="Times New Roman" w:hAnsi="Times New Roman" w:cs="Times New Roman"/>
          <w:sz w:val="26"/>
          <w:szCs w:val="26"/>
        </w:rPr>
        <w:t>9</w:t>
      </w:r>
      <w:r w:rsidRPr="00C547DE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765B5F" w:rsidRPr="00D569BF" w:rsidRDefault="00765B5F" w:rsidP="00765B5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4081" w:type="dxa"/>
        <w:jc w:val="center"/>
        <w:tblInd w:w="1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07"/>
        <w:gridCol w:w="3770"/>
        <w:gridCol w:w="1128"/>
        <w:gridCol w:w="1138"/>
        <w:gridCol w:w="1134"/>
        <w:gridCol w:w="1031"/>
        <w:gridCol w:w="1973"/>
      </w:tblGrid>
      <w:tr w:rsidR="00765B5F" w:rsidRPr="00A52E1C" w:rsidTr="002144D6">
        <w:trPr>
          <w:trHeight w:val="785"/>
          <w:jc w:val="center"/>
        </w:trPr>
        <w:tc>
          <w:tcPr>
            <w:tcW w:w="390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5B5F" w:rsidRPr="00A52E1C" w:rsidRDefault="00765B5F" w:rsidP="0039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E1C">
              <w:rPr>
                <w:rFonts w:ascii="Times New Roman" w:hAnsi="Times New Roman"/>
                <w:sz w:val="20"/>
                <w:szCs w:val="20"/>
              </w:rPr>
              <w:t>«Показатели</w:t>
            </w:r>
          </w:p>
        </w:tc>
        <w:tc>
          <w:tcPr>
            <w:tcW w:w="3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5B5F" w:rsidRPr="00A52E1C" w:rsidRDefault="00765B5F" w:rsidP="0039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E1C">
              <w:rPr>
                <w:rFonts w:ascii="Times New Roman" w:hAnsi="Times New Roman"/>
                <w:sz w:val="20"/>
                <w:szCs w:val="20"/>
              </w:rPr>
              <w:t>Порядок расчета показателей</w:t>
            </w:r>
          </w:p>
        </w:tc>
        <w:tc>
          <w:tcPr>
            <w:tcW w:w="11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5B5F" w:rsidRPr="00A52E1C" w:rsidRDefault="00765B5F" w:rsidP="0039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E1C">
              <w:rPr>
                <w:rFonts w:ascii="Times New Roman" w:hAnsi="Times New Roman"/>
                <w:sz w:val="20"/>
                <w:szCs w:val="20"/>
              </w:rPr>
              <w:t>Диапазон оценки</w:t>
            </w:r>
          </w:p>
        </w:tc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5B5F" w:rsidRPr="00A52E1C" w:rsidRDefault="00765B5F" w:rsidP="0039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E1C">
              <w:rPr>
                <w:rFonts w:ascii="Times New Roman" w:hAnsi="Times New Roman"/>
                <w:sz w:val="20"/>
                <w:szCs w:val="20"/>
              </w:rPr>
              <w:t>Значение показателя (</w:t>
            </w:r>
            <w:proofErr w:type="spellStart"/>
            <w:r w:rsidRPr="00A52E1C">
              <w:rPr>
                <w:rFonts w:ascii="Times New Roman" w:hAnsi="Times New Roman"/>
                <w:sz w:val="20"/>
                <w:szCs w:val="20"/>
              </w:rPr>
              <w:t>Zj</w:t>
            </w:r>
            <w:proofErr w:type="spellEnd"/>
            <w:r w:rsidRPr="00A52E1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5B5F" w:rsidRPr="00A52E1C" w:rsidRDefault="00765B5F" w:rsidP="0039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E1C">
              <w:rPr>
                <w:rFonts w:ascii="Times New Roman" w:hAnsi="Times New Roman"/>
                <w:sz w:val="20"/>
                <w:szCs w:val="20"/>
              </w:rPr>
              <w:t>Вес показателя (</w:t>
            </w:r>
            <w:proofErr w:type="spellStart"/>
            <w:r w:rsidRPr="00A52E1C">
              <w:rPr>
                <w:rFonts w:ascii="Times New Roman" w:hAnsi="Times New Roman"/>
                <w:sz w:val="20"/>
                <w:szCs w:val="20"/>
              </w:rPr>
              <w:t>uj</w:t>
            </w:r>
            <w:proofErr w:type="spellEnd"/>
            <w:r w:rsidRPr="00A52E1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5B5F" w:rsidRPr="00A52E1C" w:rsidRDefault="00765B5F" w:rsidP="0039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E1C">
              <w:rPr>
                <w:rFonts w:ascii="Times New Roman" w:hAnsi="Times New Roman"/>
                <w:sz w:val="20"/>
                <w:szCs w:val="20"/>
              </w:rPr>
              <w:t>Итоговая оценка</w:t>
            </w:r>
          </w:p>
          <w:p w:rsidR="00765B5F" w:rsidRPr="00A52E1C" w:rsidRDefault="00765B5F" w:rsidP="0039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E1C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A52E1C">
              <w:rPr>
                <w:rFonts w:ascii="Times New Roman" w:hAnsi="Times New Roman"/>
                <w:sz w:val="20"/>
                <w:szCs w:val="20"/>
              </w:rPr>
              <w:t>Zj</w:t>
            </w:r>
            <w:proofErr w:type="spellEnd"/>
            <w:r w:rsidRPr="00A52E1C">
              <w:rPr>
                <w:rFonts w:ascii="Times New Roman" w:hAnsi="Times New Roman"/>
                <w:sz w:val="20"/>
                <w:szCs w:val="20"/>
              </w:rPr>
              <w:t xml:space="preserve"> x </w:t>
            </w:r>
            <w:proofErr w:type="spellStart"/>
            <w:r w:rsidRPr="00A52E1C">
              <w:rPr>
                <w:rFonts w:ascii="Times New Roman" w:hAnsi="Times New Roman"/>
                <w:sz w:val="20"/>
                <w:szCs w:val="20"/>
              </w:rPr>
              <w:t>uj</w:t>
            </w:r>
            <w:proofErr w:type="spellEnd"/>
            <w:r w:rsidRPr="00A52E1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7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5B5F" w:rsidRPr="00A52E1C" w:rsidRDefault="00765B5F" w:rsidP="0039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E1C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765B5F" w:rsidRPr="00A52E1C" w:rsidTr="002144D6">
        <w:trPr>
          <w:jc w:val="center"/>
        </w:trPr>
        <w:tc>
          <w:tcPr>
            <w:tcW w:w="390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5B5F" w:rsidRPr="00A52E1C" w:rsidRDefault="00765B5F" w:rsidP="0039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E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5B5F" w:rsidRPr="00A52E1C" w:rsidRDefault="00765B5F" w:rsidP="0039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E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5B5F" w:rsidRPr="00A52E1C" w:rsidRDefault="00765B5F" w:rsidP="0039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E1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5B5F" w:rsidRPr="00A52E1C" w:rsidRDefault="00765B5F" w:rsidP="0039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E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5B5F" w:rsidRPr="00A52E1C" w:rsidRDefault="00765B5F" w:rsidP="0039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E1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5B5F" w:rsidRPr="00A52E1C" w:rsidRDefault="00765B5F" w:rsidP="0039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E1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7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5B5F" w:rsidRPr="00A52E1C" w:rsidRDefault="00765B5F" w:rsidP="0039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E1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765B5F" w:rsidRPr="00A52E1C" w:rsidTr="002144D6">
        <w:trPr>
          <w:jc w:val="center"/>
        </w:trPr>
        <w:tc>
          <w:tcPr>
            <w:tcW w:w="390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5B5F" w:rsidRPr="00A52E1C" w:rsidRDefault="00765B5F" w:rsidP="0039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E1C">
              <w:rPr>
                <w:rFonts w:ascii="Times New Roman" w:hAnsi="Times New Roman"/>
                <w:sz w:val="20"/>
                <w:szCs w:val="20"/>
              </w:rPr>
              <w:t>1. Выполнение мероприятий муниципальной программы в отчетном периоде</w:t>
            </w:r>
          </w:p>
        </w:tc>
        <w:tc>
          <w:tcPr>
            <w:tcW w:w="3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5B5F" w:rsidRPr="00A52E1C" w:rsidRDefault="00765B5F" w:rsidP="0039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E1C">
              <w:rPr>
                <w:rFonts w:ascii="Times New Roman" w:hAnsi="Times New Roman"/>
                <w:sz w:val="20"/>
                <w:szCs w:val="20"/>
              </w:rPr>
              <w:t>отношение выполненных мероприятий к общему числу запланированных в отчетном периоде мероприятий</w:t>
            </w:r>
          </w:p>
        </w:tc>
        <w:tc>
          <w:tcPr>
            <w:tcW w:w="11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5B5F" w:rsidRPr="00A52E1C" w:rsidRDefault="00765B5F" w:rsidP="0039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E1C">
              <w:rPr>
                <w:rFonts w:ascii="Times New Roman" w:hAnsi="Times New Roman"/>
                <w:sz w:val="20"/>
                <w:szCs w:val="20"/>
              </w:rPr>
              <w:t>от 0 до 1</w:t>
            </w:r>
          </w:p>
        </w:tc>
        <w:tc>
          <w:tcPr>
            <w:tcW w:w="1138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5B5F" w:rsidRPr="00525CA9" w:rsidRDefault="00613EE6" w:rsidP="00CF0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5B5F" w:rsidRPr="00A52E1C" w:rsidRDefault="00765B5F" w:rsidP="0039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E1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31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5B5F" w:rsidRPr="00A52E1C" w:rsidRDefault="00613EE6" w:rsidP="0039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97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5B5F" w:rsidRPr="00A52E1C" w:rsidRDefault="004618C9" w:rsidP="00613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Выполнено </w:t>
            </w:r>
            <w:r w:rsidR="00613EE6">
              <w:rPr>
                <w:rFonts w:ascii="Times New Roman" w:hAnsi="Times New Roman"/>
                <w:sz w:val="20"/>
                <w:szCs w:val="20"/>
              </w:rPr>
              <w:t>4</w:t>
            </w:r>
            <w:r w:rsidR="00C469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мероприяти</w:t>
            </w:r>
            <w:r w:rsidR="00197C69"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из </w:t>
            </w:r>
            <w:r w:rsidR="00525CA9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запланированных</w:t>
            </w:r>
            <w:proofErr w:type="gramEnd"/>
          </w:p>
        </w:tc>
      </w:tr>
      <w:tr w:rsidR="00765B5F" w:rsidRPr="00A52E1C" w:rsidTr="002144D6">
        <w:trPr>
          <w:jc w:val="center"/>
        </w:trPr>
        <w:tc>
          <w:tcPr>
            <w:tcW w:w="390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5B5F" w:rsidRPr="00A52E1C" w:rsidRDefault="00765B5F" w:rsidP="0039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E1C">
              <w:rPr>
                <w:rFonts w:ascii="Times New Roman" w:hAnsi="Times New Roman"/>
                <w:sz w:val="20"/>
                <w:szCs w:val="20"/>
              </w:rPr>
              <w:t>2. Соответствие достигнутых в отчетном периоде целевых показателей (индикаторов) целевым показателям (индикаторам), утвержденным в муниципальной программе</w:t>
            </w:r>
          </w:p>
        </w:tc>
        <w:tc>
          <w:tcPr>
            <w:tcW w:w="3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5B5F" w:rsidRPr="00A52E1C" w:rsidRDefault="00765B5F" w:rsidP="004D6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E1C">
              <w:rPr>
                <w:rFonts w:ascii="Times New Roman" w:hAnsi="Times New Roman"/>
                <w:sz w:val="20"/>
                <w:szCs w:val="20"/>
              </w:rPr>
              <w:t xml:space="preserve">отношение достигнутых целевых показателей к целевым показателям, запланированным </w:t>
            </w:r>
            <w:r w:rsidR="004D6329"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Pr="00A52E1C">
              <w:rPr>
                <w:rFonts w:ascii="Times New Roman" w:hAnsi="Times New Roman"/>
                <w:sz w:val="20"/>
                <w:szCs w:val="20"/>
              </w:rPr>
              <w:t>ной программой</w:t>
            </w:r>
          </w:p>
        </w:tc>
        <w:tc>
          <w:tcPr>
            <w:tcW w:w="11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5B5F" w:rsidRPr="00A52E1C" w:rsidRDefault="00765B5F" w:rsidP="0039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E1C">
              <w:rPr>
                <w:rFonts w:ascii="Times New Roman" w:hAnsi="Times New Roman"/>
                <w:sz w:val="20"/>
                <w:szCs w:val="20"/>
              </w:rPr>
              <w:t>от 0 до 1</w:t>
            </w:r>
          </w:p>
        </w:tc>
        <w:tc>
          <w:tcPr>
            <w:tcW w:w="1138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5B5F" w:rsidRPr="007379EF" w:rsidRDefault="00613EE6" w:rsidP="00A4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0,29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5B5F" w:rsidRPr="00A52E1C" w:rsidRDefault="00765B5F" w:rsidP="0039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E1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31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5B5F" w:rsidRPr="00A52E1C" w:rsidRDefault="00EA2BCB" w:rsidP="0039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14,5</w:t>
            </w:r>
          </w:p>
        </w:tc>
        <w:tc>
          <w:tcPr>
            <w:tcW w:w="197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5B5F" w:rsidRPr="00A52E1C" w:rsidRDefault="00613EE6" w:rsidP="00613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Плановые показатели не достигнуты</w:t>
            </w:r>
          </w:p>
        </w:tc>
      </w:tr>
      <w:tr w:rsidR="00765B5F" w:rsidRPr="00A52E1C" w:rsidTr="002144D6">
        <w:trPr>
          <w:jc w:val="center"/>
        </w:trPr>
        <w:tc>
          <w:tcPr>
            <w:tcW w:w="390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5B5F" w:rsidRPr="00A52E1C" w:rsidRDefault="00765B5F" w:rsidP="004D6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E1C">
              <w:rPr>
                <w:rFonts w:ascii="Times New Roman" w:hAnsi="Times New Roman"/>
                <w:sz w:val="20"/>
                <w:szCs w:val="20"/>
              </w:rPr>
              <w:t xml:space="preserve">3. Уровень эффективности расходования средств </w:t>
            </w:r>
            <w:r w:rsidR="004D6329"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Pr="00A52E1C">
              <w:rPr>
                <w:rFonts w:ascii="Times New Roman" w:hAnsi="Times New Roman"/>
                <w:sz w:val="20"/>
                <w:szCs w:val="20"/>
              </w:rPr>
              <w:t>ной программы в отчетном финансовом периоде</w:t>
            </w:r>
          </w:p>
        </w:tc>
        <w:tc>
          <w:tcPr>
            <w:tcW w:w="3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5B5F" w:rsidRPr="00A52E1C" w:rsidRDefault="00765B5F" w:rsidP="004D6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E1C">
              <w:rPr>
                <w:rFonts w:ascii="Times New Roman" w:hAnsi="Times New Roman"/>
                <w:sz w:val="20"/>
                <w:szCs w:val="20"/>
              </w:rPr>
              <w:t xml:space="preserve">отношение фактического объема финансирования к объему финансирования, запланированному </w:t>
            </w:r>
            <w:r w:rsidR="004D6329"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Pr="00A52E1C">
              <w:rPr>
                <w:rFonts w:ascii="Times New Roman" w:hAnsi="Times New Roman"/>
                <w:sz w:val="20"/>
                <w:szCs w:val="20"/>
              </w:rPr>
              <w:t>ной программой</w:t>
            </w:r>
          </w:p>
        </w:tc>
        <w:tc>
          <w:tcPr>
            <w:tcW w:w="11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5B5F" w:rsidRPr="00A52E1C" w:rsidRDefault="00765B5F" w:rsidP="0039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E1C">
              <w:rPr>
                <w:rFonts w:ascii="Times New Roman" w:hAnsi="Times New Roman"/>
                <w:sz w:val="20"/>
                <w:szCs w:val="20"/>
              </w:rPr>
              <w:t>от 0 до 1</w:t>
            </w:r>
          </w:p>
        </w:tc>
        <w:tc>
          <w:tcPr>
            <w:tcW w:w="1138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5B5F" w:rsidRPr="004F4DE9" w:rsidRDefault="00525CA9" w:rsidP="0053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5B5F" w:rsidRPr="004F4DE9" w:rsidRDefault="00765B5F" w:rsidP="0039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DE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31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5B5F" w:rsidRPr="004F4DE9" w:rsidRDefault="00525CA9" w:rsidP="00C51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97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5B5F" w:rsidRPr="002144D6" w:rsidRDefault="004618C9" w:rsidP="00525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4D6">
              <w:rPr>
                <w:rFonts w:ascii="Times New Roman" w:hAnsi="Times New Roman"/>
                <w:sz w:val="20"/>
                <w:szCs w:val="20"/>
              </w:rPr>
              <w:t xml:space="preserve">Освоено </w:t>
            </w:r>
            <w:r w:rsidR="00525CA9">
              <w:rPr>
                <w:rFonts w:ascii="Times New Roman" w:hAnsi="Times New Roman"/>
                <w:sz w:val="20"/>
                <w:szCs w:val="20"/>
              </w:rPr>
              <w:t>100</w:t>
            </w:r>
            <w:r w:rsidRPr="002144D6">
              <w:rPr>
                <w:rFonts w:ascii="Times New Roman" w:hAnsi="Times New Roman"/>
                <w:sz w:val="20"/>
                <w:szCs w:val="20"/>
              </w:rPr>
              <w:t>% от  объема финансирования, запланированного муниципальной программой</w:t>
            </w:r>
          </w:p>
        </w:tc>
      </w:tr>
      <w:tr w:rsidR="00765B5F" w:rsidRPr="00A52E1C" w:rsidTr="002144D6">
        <w:trPr>
          <w:trHeight w:val="218"/>
          <w:jc w:val="center"/>
        </w:trPr>
        <w:tc>
          <w:tcPr>
            <w:tcW w:w="14081" w:type="dxa"/>
            <w:gridSpan w:val="7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5B5F" w:rsidRPr="00A52E1C" w:rsidRDefault="00765B5F" w:rsidP="00613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E1C">
              <w:rPr>
                <w:rFonts w:ascii="Times New Roman" w:hAnsi="Times New Roman"/>
                <w:sz w:val="20"/>
                <w:szCs w:val="20"/>
              </w:rPr>
              <w:t xml:space="preserve">Значение интегрального (итогового) показателя оценки эффективности реализации муниципальной программы (F)» </w:t>
            </w:r>
            <w:r w:rsidR="00613EE6">
              <w:rPr>
                <w:rFonts w:ascii="Times New Roman" w:hAnsi="Times New Roman"/>
                <w:sz w:val="20"/>
                <w:szCs w:val="20"/>
              </w:rPr>
              <w:t>58,5</w:t>
            </w:r>
          </w:p>
        </w:tc>
      </w:tr>
    </w:tbl>
    <w:p w:rsidR="00765B5F" w:rsidRDefault="00765B5F" w:rsidP="00765B5F">
      <w:pPr>
        <w:widowControl w:val="0"/>
        <w:autoSpaceDE w:val="0"/>
        <w:autoSpaceDN w:val="0"/>
        <w:adjustRightInd w:val="0"/>
        <w:ind w:firstLine="540"/>
        <w:jc w:val="both"/>
      </w:pPr>
    </w:p>
    <w:p w:rsidR="00765B5F" w:rsidRPr="00A52E1C" w:rsidRDefault="00765B5F" w:rsidP="00765B5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A52E1C">
        <w:rPr>
          <w:rFonts w:ascii="Times New Roman" w:hAnsi="Times New Roman"/>
        </w:rPr>
        <w:t xml:space="preserve">Достигнута </w:t>
      </w:r>
      <w:r w:rsidR="003F31AB">
        <w:rPr>
          <w:rFonts w:ascii="Times New Roman" w:hAnsi="Times New Roman"/>
        </w:rPr>
        <w:t>низкая</w:t>
      </w:r>
      <w:r w:rsidRPr="00A52E1C">
        <w:rPr>
          <w:rFonts w:ascii="Times New Roman" w:hAnsi="Times New Roman"/>
        </w:rPr>
        <w:t xml:space="preserve"> эффективность реализации муниципальной программы.</w:t>
      </w:r>
    </w:p>
    <w:sectPr w:rsidR="00765B5F" w:rsidRPr="00A52E1C" w:rsidSect="00765B5F">
      <w:pgSz w:w="16838" w:h="11906" w:orient="landscape"/>
      <w:pgMar w:top="1418" w:right="567" w:bottom="1276" w:left="851" w:header="709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02C" w:rsidRDefault="00F2502C" w:rsidP="00165C36">
      <w:pPr>
        <w:spacing w:after="0" w:line="240" w:lineRule="auto"/>
      </w:pPr>
      <w:r>
        <w:separator/>
      </w:r>
    </w:p>
  </w:endnote>
  <w:endnote w:type="continuationSeparator" w:id="0">
    <w:p w:rsidR="00F2502C" w:rsidRDefault="00F2502C" w:rsidP="0016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3499079"/>
      <w:docPartObj>
        <w:docPartGallery w:val="Page Numbers (Bottom of Page)"/>
        <w:docPartUnique/>
      </w:docPartObj>
    </w:sdtPr>
    <w:sdtEndPr/>
    <w:sdtContent>
      <w:p w:rsidR="00665D3E" w:rsidRDefault="00665D3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D94">
          <w:rPr>
            <w:noProof/>
          </w:rPr>
          <w:t>4</w:t>
        </w:r>
        <w:r>
          <w:fldChar w:fldCharType="end"/>
        </w:r>
      </w:p>
    </w:sdtContent>
  </w:sdt>
  <w:p w:rsidR="00665D3E" w:rsidRDefault="00665D3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02C" w:rsidRDefault="00F2502C" w:rsidP="00165C36">
      <w:pPr>
        <w:spacing w:after="0" w:line="240" w:lineRule="auto"/>
      </w:pPr>
      <w:r>
        <w:separator/>
      </w:r>
    </w:p>
  </w:footnote>
  <w:footnote w:type="continuationSeparator" w:id="0">
    <w:p w:rsidR="00F2502C" w:rsidRDefault="00F2502C" w:rsidP="00165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outline w:val="0"/>
        <w:shadow w:val="0"/>
        <w:sz w:val="26"/>
        <w:szCs w:val="26"/>
        <w:em w:val="none"/>
        <w:lang w:eastAsia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462AD8"/>
    <w:multiLevelType w:val="hybridMultilevel"/>
    <w:tmpl w:val="8EAE1E68"/>
    <w:lvl w:ilvl="0" w:tplc="FCF4B2B0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A3A82"/>
    <w:multiLevelType w:val="hybridMultilevel"/>
    <w:tmpl w:val="BA7CA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23BEF"/>
    <w:multiLevelType w:val="hybridMultilevel"/>
    <w:tmpl w:val="2B6E8094"/>
    <w:lvl w:ilvl="0" w:tplc="46C0876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B1056"/>
    <w:multiLevelType w:val="hybridMultilevel"/>
    <w:tmpl w:val="D676E7D6"/>
    <w:lvl w:ilvl="0" w:tplc="7174F7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9F1852"/>
    <w:multiLevelType w:val="hybridMultilevel"/>
    <w:tmpl w:val="734EE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964A3"/>
    <w:multiLevelType w:val="hybridMultilevel"/>
    <w:tmpl w:val="5768C6BA"/>
    <w:lvl w:ilvl="0" w:tplc="9B20C8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9D0696"/>
    <w:multiLevelType w:val="hybridMultilevel"/>
    <w:tmpl w:val="AE429CAE"/>
    <w:lvl w:ilvl="0" w:tplc="FDF8E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207F10"/>
    <w:multiLevelType w:val="hybridMultilevel"/>
    <w:tmpl w:val="7C66D5D8"/>
    <w:lvl w:ilvl="0" w:tplc="3C5600A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3044A5"/>
    <w:multiLevelType w:val="hybridMultilevel"/>
    <w:tmpl w:val="75F2431E"/>
    <w:lvl w:ilvl="0" w:tplc="875C7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944582"/>
    <w:multiLevelType w:val="hybridMultilevel"/>
    <w:tmpl w:val="260CECFC"/>
    <w:lvl w:ilvl="0" w:tplc="BD9C8EF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FB315CA"/>
    <w:multiLevelType w:val="hybridMultilevel"/>
    <w:tmpl w:val="28245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4677F"/>
    <w:multiLevelType w:val="hybridMultilevel"/>
    <w:tmpl w:val="CD84E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CE2DA1"/>
    <w:multiLevelType w:val="hybridMultilevel"/>
    <w:tmpl w:val="5768C6BA"/>
    <w:lvl w:ilvl="0" w:tplc="9B20C8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5DF5802"/>
    <w:multiLevelType w:val="hybridMultilevel"/>
    <w:tmpl w:val="23C82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3041E0"/>
    <w:multiLevelType w:val="hybridMultilevel"/>
    <w:tmpl w:val="D12E7DFA"/>
    <w:lvl w:ilvl="0" w:tplc="5D944D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D1A442C"/>
    <w:multiLevelType w:val="hybridMultilevel"/>
    <w:tmpl w:val="FCAA896C"/>
    <w:lvl w:ilvl="0" w:tplc="709C6B4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1FF1205"/>
    <w:multiLevelType w:val="hybridMultilevel"/>
    <w:tmpl w:val="8EAE1E68"/>
    <w:lvl w:ilvl="0" w:tplc="FCF4B2B0">
      <w:start w:val="1"/>
      <w:numFmt w:val="decimal"/>
      <w:lvlText w:val="%1."/>
      <w:lvlJc w:val="left"/>
      <w:pPr>
        <w:ind w:left="10142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B62ECA"/>
    <w:multiLevelType w:val="hybridMultilevel"/>
    <w:tmpl w:val="61A09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3E056F"/>
    <w:multiLevelType w:val="hybridMultilevel"/>
    <w:tmpl w:val="A664B4D6"/>
    <w:lvl w:ilvl="0" w:tplc="7174F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783C7B"/>
    <w:multiLevelType w:val="hybridMultilevel"/>
    <w:tmpl w:val="5768C6BA"/>
    <w:lvl w:ilvl="0" w:tplc="9B20C8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8341624"/>
    <w:multiLevelType w:val="hybridMultilevel"/>
    <w:tmpl w:val="B674F9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83A7C75"/>
    <w:multiLevelType w:val="hybridMultilevel"/>
    <w:tmpl w:val="D5C69A68"/>
    <w:lvl w:ilvl="0" w:tplc="0419000F">
      <w:start w:val="1"/>
      <w:numFmt w:val="decimal"/>
      <w:lvlText w:val="%1."/>
      <w:lvlJc w:val="left"/>
      <w:pPr>
        <w:ind w:left="1356" w:hanging="360"/>
      </w:p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23">
    <w:nsid w:val="5BA47021"/>
    <w:multiLevelType w:val="hybridMultilevel"/>
    <w:tmpl w:val="D5C8E1D8"/>
    <w:lvl w:ilvl="0" w:tplc="5D944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ED2C9D"/>
    <w:multiLevelType w:val="multilevel"/>
    <w:tmpl w:val="EE480234"/>
    <w:lvl w:ilvl="0">
      <w:start w:val="1"/>
      <w:numFmt w:val="decimal"/>
      <w:lvlText w:val="%1."/>
      <w:lvlJc w:val="left"/>
      <w:pPr>
        <w:ind w:left="2487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2802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7" w:hanging="1440"/>
      </w:pPr>
      <w:rPr>
        <w:rFonts w:hint="default"/>
      </w:rPr>
    </w:lvl>
  </w:abstractNum>
  <w:abstractNum w:abstractNumId="25">
    <w:nsid w:val="5D6E16E8"/>
    <w:multiLevelType w:val="hybridMultilevel"/>
    <w:tmpl w:val="C4C08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E31038"/>
    <w:multiLevelType w:val="hybridMultilevel"/>
    <w:tmpl w:val="6AF24406"/>
    <w:lvl w:ilvl="0" w:tplc="E3D612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E843DD5"/>
    <w:multiLevelType w:val="hybridMultilevel"/>
    <w:tmpl w:val="8EAE1E68"/>
    <w:lvl w:ilvl="0" w:tplc="FCF4B2B0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6366F3"/>
    <w:multiLevelType w:val="multilevel"/>
    <w:tmpl w:val="EE480234"/>
    <w:lvl w:ilvl="0">
      <w:start w:val="1"/>
      <w:numFmt w:val="decimal"/>
      <w:lvlText w:val="%1."/>
      <w:lvlJc w:val="left"/>
      <w:pPr>
        <w:ind w:left="2487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2802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7" w:hanging="1440"/>
      </w:pPr>
      <w:rPr>
        <w:rFonts w:hint="default"/>
      </w:rPr>
    </w:lvl>
  </w:abstractNum>
  <w:abstractNum w:abstractNumId="29">
    <w:nsid w:val="6E132C2F"/>
    <w:multiLevelType w:val="hybridMultilevel"/>
    <w:tmpl w:val="1F322A1C"/>
    <w:lvl w:ilvl="0" w:tplc="035644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5324DFE"/>
    <w:multiLevelType w:val="hybridMultilevel"/>
    <w:tmpl w:val="5768C6BA"/>
    <w:lvl w:ilvl="0" w:tplc="9B20C8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73D3DDA"/>
    <w:multiLevelType w:val="hybridMultilevel"/>
    <w:tmpl w:val="8EAE1E68"/>
    <w:lvl w:ilvl="0" w:tplc="FCF4B2B0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5"/>
  </w:num>
  <w:num w:numId="3">
    <w:abstractNumId w:val="28"/>
  </w:num>
  <w:num w:numId="4">
    <w:abstractNumId w:val="2"/>
  </w:num>
  <w:num w:numId="5">
    <w:abstractNumId w:val="14"/>
  </w:num>
  <w:num w:numId="6">
    <w:abstractNumId w:val="11"/>
  </w:num>
  <w:num w:numId="7">
    <w:abstractNumId w:val="12"/>
  </w:num>
  <w:num w:numId="8">
    <w:abstractNumId w:val="18"/>
  </w:num>
  <w:num w:numId="9">
    <w:abstractNumId w:val="26"/>
  </w:num>
  <w:num w:numId="10">
    <w:abstractNumId w:val="3"/>
  </w:num>
  <w:num w:numId="11">
    <w:abstractNumId w:val="31"/>
  </w:num>
  <w:num w:numId="12">
    <w:abstractNumId w:val="27"/>
  </w:num>
  <w:num w:numId="13">
    <w:abstractNumId w:val="22"/>
  </w:num>
  <w:num w:numId="14">
    <w:abstractNumId w:val="1"/>
  </w:num>
  <w:num w:numId="15">
    <w:abstractNumId w:val="15"/>
  </w:num>
  <w:num w:numId="16">
    <w:abstractNumId w:val="29"/>
  </w:num>
  <w:num w:numId="17">
    <w:abstractNumId w:val="9"/>
  </w:num>
  <w:num w:numId="18">
    <w:abstractNumId w:val="10"/>
  </w:num>
  <w:num w:numId="19">
    <w:abstractNumId w:val="17"/>
  </w:num>
  <w:num w:numId="20">
    <w:abstractNumId w:val="4"/>
  </w:num>
  <w:num w:numId="21">
    <w:abstractNumId w:val="16"/>
  </w:num>
  <w:num w:numId="22">
    <w:abstractNumId w:val="19"/>
  </w:num>
  <w:num w:numId="23">
    <w:abstractNumId w:val="7"/>
  </w:num>
  <w:num w:numId="24">
    <w:abstractNumId w:val="21"/>
  </w:num>
  <w:num w:numId="25">
    <w:abstractNumId w:val="24"/>
  </w:num>
  <w:num w:numId="26">
    <w:abstractNumId w:val="0"/>
  </w:num>
  <w:num w:numId="27">
    <w:abstractNumId w:val="13"/>
  </w:num>
  <w:num w:numId="28">
    <w:abstractNumId w:val="6"/>
  </w:num>
  <w:num w:numId="29">
    <w:abstractNumId w:val="23"/>
  </w:num>
  <w:num w:numId="30">
    <w:abstractNumId w:val="20"/>
  </w:num>
  <w:num w:numId="31">
    <w:abstractNumId w:val="30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60C"/>
    <w:rsid w:val="00000686"/>
    <w:rsid w:val="00001F1B"/>
    <w:rsid w:val="00002FB0"/>
    <w:rsid w:val="00003E4C"/>
    <w:rsid w:val="0000446F"/>
    <w:rsid w:val="00004D59"/>
    <w:rsid w:val="00006AA0"/>
    <w:rsid w:val="00006B8E"/>
    <w:rsid w:val="00006F4E"/>
    <w:rsid w:val="00007228"/>
    <w:rsid w:val="00007A1C"/>
    <w:rsid w:val="000104D8"/>
    <w:rsid w:val="000105B6"/>
    <w:rsid w:val="00012B54"/>
    <w:rsid w:val="0001336E"/>
    <w:rsid w:val="000133B5"/>
    <w:rsid w:val="00014EBE"/>
    <w:rsid w:val="00016B98"/>
    <w:rsid w:val="00017046"/>
    <w:rsid w:val="000179EE"/>
    <w:rsid w:val="00017C6C"/>
    <w:rsid w:val="000206CB"/>
    <w:rsid w:val="00020A24"/>
    <w:rsid w:val="0002197C"/>
    <w:rsid w:val="0002284F"/>
    <w:rsid w:val="0002323C"/>
    <w:rsid w:val="00023C05"/>
    <w:rsid w:val="00024FF2"/>
    <w:rsid w:val="00025B82"/>
    <w:rsid w:val="000260DE"/>
    <w:rsid w:val="000261AE"/>
    <w:rsid w:val="000300E7"/>
    <w:rsid w:val="00030228"/>
    <w:rsid w:val="00032C03"/>
    <w:rsid w:val="00034759"/>
    <w:rsid w:val="000367D0"/>
    <w:rsid w:val="00037DDB"/>
    <w:rsid w:val="00037F95"/>
    <w:rsid w:val="00040AAE"/>
    <w:rsid w:val="000411F8"/>
    <w:rsid w:val="00041698"/>
    <w:rsid w:val="00041B4B"/>
    <w:rsid w:val="00041DE8"/>
    <w:rsid w:val="00043BD8"/>
    <w:rsid w:val="000450B4"/>
    <w:rsid w:val="00045CA3"/>
    <w:rsid w:val="00045F09"/>
    <w:rsid w:val="000462BA"/>
    <w:rsid w:val="00047E4D"/>
    <w:rsid w:val="00050643"/>
    <w:rsid w:val="00052E30"/>
    <w:rsid w:val="000534AA"/>
    <w:rsid w:val="000537F7"/>
    <w:rsid w:val="0005471D"/>
    <w:rsid w:val="00054A4C"/>
    <w:rsid w:val="00054EA1"/>
    <w:rsid w:val="0005651C"/>
    <w:rsid w:val="00060A6D"/>
    <w:rsid w:val="000610E1"/>
    <w:rsid w:val="00062821"/>
    <w:rsid w:val="000635FA"/>
    <w:rsid w:val="00063E80"/>
    <w:rsid w:val="00065232"/>
    <w:rsid w:val="00066D05"/>
    <w:rsid w:val="00066FC1"/>
    <w:rsid w:val="0007019F"/>
    <w:rsid w:val="00070974"/>
    <w:rsid w:val="00070E7B"/>
    <w:rsid w:val="00071479"/>
    <w:rsid w:val="00072666"/>
    <w:rsid w:val="00072C04"/>
    <w:rsid w:val="0007331F"/>
    <w:rsid w:val="0007403C"/>
    <w:rsid w:val="00076225"/>
    <w:rsid w:val="0007633C"/>
    <w:rsid w:val="000764FD"/>
    <w:rsid w:val="000771FC"/>
    <w:rsid w:val="000800C1"/>
    <w:rsid w:val="00080F14"/>
    <w:rsid w:val="00082643"/>
    <w:rsid w:val="00084060"/>
    <w:rsid w:val="00084F86"/>
    <w:rsid w:val="0008589F"/>
    <w:rsid w:val="000860AF"/>
    <w:rsid w:val="00090763"/>
    <w:rsid w:val="0009092A"/>
    <w:rsid w:val="00090B14"/>
    <w:rsid w:val="00090C06"/>
    <w:rsid w:val="00091277"/>
    <w:rsid w:val="00091C54"/>
    <w:rsid w:val="0009376F"/>
    <w:rsid w:val="00094A6B"/>
    <w:rsid w:val="00094F90"/>
    <w:rsid w:val="00095CAB"/>
    <w:rsid w:val="00096419"/>
    <w:rsid w:val="00096FF7"/>
    <w:rsid w:val="0009799D"/>
    <w:rsid w:val="000A087F"/>
    <w:rsid w:val="000A15B0"/>
    <w:rsid w:val="000A1A04"/>
    <w:rsid w:val="000A2F09"/>
    <w:rsid w:val="000A3699"/>
    <w:rsid w:val="000A4750"/>
    <w:rsid w:val="000A5289"/>
    <w:rsid w:val="000A6734"/>
    <w:rsid w:val="000A7520"/>
    <w:rsid w:val="000B085C"/>
    <w:rsid w:val="000B26CF"/>
    <w:rsid w:val="000B31CF"/>
    <w:rsid w:val="000B371D"/>
    <w:rsid w:val="000B3F4E"/>
    <w:rsid w:val="000B43ED"/>
    <w:rsid w:val="000B4DCB"/>
    <w:rsid w:val="000B50EB"/>
    <w:rsid w:val="000B536B"/>
    <w:rsid w:val="000B5B54"/>
    <w:rsid w:val="000B5D0B"/>
    <w:rsid w:val="000B6089"/>
    <w:rsid w:val="000B6449"/>
    <w:rsid w:val="000B7A74"/>
    <w:rsid w:val="000C0019"/>
    <w:rsid w:val="000C05A8"/>
    <w:rsid w:val="000C2A1B"/>
    <w:rsid w:val="000C402B"/>
    <w:rsid w:val="000C4212"/>
    <w:rsid w:val="000C4721"/>
    <w:rsid w:val="000C4E95"/>
    <w:rsid w:val="000C509A"/>
    <w:rsid w:val="000C6388"/>
    <w:rsid w:val="000C7166"/>
    <w:rsid w:val="000C7624"/>
    <w:rsid w:val="000D1A44"/>
    <w:rsid w:val="000D1A5D"/>
    <w:rsid w:val="000D424A"/>
    <w:rsid w:val="000D584B"/>
    <w:rsid w:val="000D74C7"/>
    <w:rsid w:val="000D7EC1"/>
    <w:rsid w:val="000E0577"/>
    <w:rsid w:val="000E229B"/>
    <w:rsid w:val="000E2C2E"/>
    <w:rsid w:val="000E2E1D"/>
    <w:rsid w:val="000E2F54"/>
    <w:rsid w:val="000E5280"/>
    <w:rsid w:val="000E57DE"/>
    <w:rsid w:val="000F014E"/>
    <w:rsid w:val="000F2379"/>
    <w:rsid w:val="000F30FC"/>
    <w:rsid w:val="000F3800"/>
    <w:rsid w:val="000F3A76"/>
    <w:rsid w:val="000F421B"/>
    <w:rsid w:val="000F4F0F"/>
    <w:rsid w:val="000F6A2A"/>
    <w:rsid w:val="000F6D3D"/>
    <w:rsid w:val="000F7306"/>
    <w:rsid w:val="001001D8"/>
    <w:rsid w:val="001012FB"/>
    <w:rsid w:val="001015EE"/>
    <w:rsid w:val="001026D2"/>
    <w:rsid w:val="00102A07"/>
    <w:rsid w:val="00102CB3"/>
    <w:rsid w:val="00103B13"/>
    <w:rsid w:val="0010409A"/>
    <w:rsid w:val="00104DD2"/>
    <w:rsid w:val="00105D5F"/>
    <w:rsid w:val="001074BB"/>
    <w:rsid w:val="00107D97"/>
    <w:rsid w:val="00110346"/>
    <w:rsid w:val="001104DD"/>
    <w:rsid w:val="00111DE9"/>
    <w:rsid w:val="00111E00"/>
    <w:rsid w:val="00112E02"/>
    <w:rsid w:val="00113466"/>
    <w:rsid w:val="00114F56"/>
    <w:rsid w:val="00117D2E"/>
    <w:rsid w:val="0012044E"/>
    <w:rsid w:val="00124A33"/>
    <w:rsid w:val="00124B13"/>
    <w:rsid w:val="00125167"/>
    <w:rsid w:val="001252DC"/>
    <w:rsid w:val="001258BA"/>
    <w:rsid w:val="001259FE"/>
    <w:rsid w:val="00126942"/>
    <w:rsid w:val="00127A30"/>
    <w:rsid w:val="00127D9E"/>
    <w:rsid w:val="00130470"/>
    <w:rsid w:val="0013098F"/>
    <w:rsid w:val="00132B29"/>
    <w:rsid w:val="00132DA1"/>
    <w:rsid w:val="00134E51"/>
    <w:rsid w:val="00140284"/>
    <w:rsid w:val="00140514"/>
    <w:rsid w:val="00140B26"/>
    <w:rsid w:val="0014143D"/>
    <w:rsid w:val="00143CD3"/>
    <w:rsid w:val="00144AA0"/>
    <w:rsid w:val="0014671C"/>
    <w:rsid w:val="001475EE"/>
    <w:rsid w:val="001476A1"/>
    <w:rsid w:val="001476CC"/>
    <w:rsid w:val="00150473"/>
    <w:rsid w:val="0015117E"/>
    <w:rsid w:val="001524D2"/>
    <w:rsid w:val="00152E6D"/>
    <w:rsid w:val="00153294"/>
    <w:rsid w:val="00154ECC"/>
    <w:rsid w:val="0015748A"/>
    <w:rsid w:val="0015759D"/>
    <w:rsid w:val="00157CCC"/>
    <w:rsid w:val="00162FD2"/>
    <w:rsid w:val="00165C36"/>
    <w:rsid w:val="00166048"/>
    <w:rsid w:val="00166980"/>
    <w:rsid w:val="001670DD"/>
    <w:rsid w:val="001706B4"/>
    <w:rsid w:val="00170A18"/>
    <w:rsid w:val="00170B0A"/>
    <w:rsid w:val="001721E8"/>
    <w:rsid w:val="0017335D"/>
    <w:rsid w:val="001733A9"/>
    <w:rsid w:val="00173984"/>
    <w:rsid w:val="00173D96"/>
    <w:rsid w:val="0017573B"/>
    <w:rsid w:val="00177889"/>
    <w:rsid w:val="00181684"/>
    <w:rsid w:val="00182664"/>
    <w:rsid w:val="00182F17"/>
    <w:rsid w:val="00183061"/>
    <w:rsid w:val="001833CE"/>
    <w:rsid w:val="001839FE"/>
    <w:rsid w:val="0018514D"/>
    <w:rsid w:val="0018522A"/>
    <w:rsid w:val="001879F3"/>
    <w:rsid w:val="0019096A"/>
    <w:rsid w:val="00190989"/>
    <w:rsid w:val="0019219C"/>
    <w:rsid w:val="00192ED2"/>
    <w:rsid w:val="001931CE"/>
    <w:rsid w:val="00194D38"/>
    <w:rsid w:val="0019570F"/>
    <w:rsid w:val="00197094"/>
    <w:rsid w:val="001976D4"/>
    <w:rsid w:val="001976ED"/>
    <w:rsid w:val="0019783E"/>
    <w:rsid w:val="001978B1"/>
    <w:rsid w:val="00197C69"/>
    <w:rsid w:val="00197E31"/>
    <w:rsid w:val="001A0D01"/>
    <w:rsid w:val="001A1007"/>
    <w:rsid w:val="001A119F"/>
    <w:rsid w:val="001A3D6D"/>
    <w:rsid w:val="001A7C15"/>
    <w:rsid w:val="001A7E17"/>
    <w:rsid w:val="001B10EE"/>
    <w:rsid w:val="001B30A7"/>
    <w:rsid w:val="001B33B8"/>
    <w:rsid w:val="001B4B01"/>
    <w:rsid w:val="001B4F7B"/>
    <w:rsid w:val="001B52D8"/>
    <w:rsid w:val="001B5946"/>
    <w:rsid w:val="001B5C2C"/>
    <w:rsid w:val="001B6711"/>
    <w:rsid w:val="001B6921"/>
    <w:rsid w:val="001B79B8"/>
    <w:rsid w:val="001B79F0"/>
    <w:rsid w:val="001C0F1E"/>
    <w:rsid w:val="001C4732"/>
    <w:rsid w:val="001C50E0"/>
    <w:rsid w:val="001C5B95"/>
    <w:rsid w:val="001C5FDF"/>
    <w:rsid w:val="001C6566"/>
    <w:rsid w:val="001C785B"/>
    <w:rsid w:val="001C7E8A"/>
    <w:rsid w:val="001D2A1F"/>
    <w:rsid w:val="001D31DA"/>
    <w:rsid w:val="001D3DDF"/>
    <w:rsid w:val="001D41D0"/>
    <w:rsid w:val="001D4325"/>
    <w:rsid w:val="001D5656"/>
    <w:rsid w:val="001D7A0D"/>
    <w:rsid w:val="001D7A7A"/>
    <w:rsid w:val="001E01AA"/>
    <w:rsid w:val="001E0C29"/>
    <w:rsid w:val="001E29D6"/>
    <w:rsid w:val="001E3971"/>
    <w:rsid w:val="001E4392"/>
    <w:rsid w:val="001E4ACC"/>
    <w:rsid w:val="001E50A0"/>
    <w:rsid w:val="001E5A65"/>
    <w:rsid w:val="001E7925"/>
    <w:rsid w:val="001F0D36"/>
    <w:rsid w:val="001F1451"/>
    <w:rsid w:val="001F17AB"/>
    <w:rsid w:val="001F23A1"/>
    <w:rsid w:val="001F34DB"/>
    <w:rsid w:val="001F37BA"/>
    <w:rsid w:val="001F3A48"/>
    <w:rsid w:val="001F3DEF"/>
    <w:rsid w:val="001F598D"/>
    <w:rsid w:val="001F5C47"/>
    <w:rsid w:val="001F7B75"/>
    <w:rsid w:val="001F7BDA"/>
    <w:rsid w:val="00200F68"/>
    <w:rsid w:val="00201D38"/>
    <w:rsid w:val="002027F3"/>
    <w:rsid w:val="00203620"/>
    <w:rsid w:val="00205915"/>
    <w:rsid w:val="00205D69"/>
    <w:rsid w:val="00205E59"/>
    <w:rsid w:val="00206FE8"/>
    <w:rsid w:val="0020710A"/>
    <w:rsid w:val="00207892"/>
    <w:rsid w:val="00207991"/>
    <w:rsid w:val="0021067D"/>
    <w:rsid w:val="002112FE"/>
    <w:rsid w:val="00212581"/>
    <w:rsid w:val="00213B8D"/>
    <w:rsid w:val="002144D6"/>
    <w:rsid w:val="00215D60"/>
    <w:rsid w:val="002163C6"/>
    <w:rsid w:val="00217F45"/>
    <w:rsid w:val="00220535"/>
    <w:rsid w:val="002205B4"/>
    <w:rsid w:val="002216A6"/>
    <w:rsid w:val="00223A41"/>
    <w:rsid w:val="0022489F"/>
    <w:rsid w:val="00224E79"/>
    <w:rsid w:val="0022555C"/>
    <w:rsid w:val="00225E44"/>
    <w:rsid w:val="0022703F"/>
    <w:rsid w:val="00227279"/>
    <w:rsid w:val="00227487"/>
    <w:rsid w:val="00230E5E"/>
    <w:rsid w:val="00232098"/>
    <w:rsid w:val="00232293"/>
    <w:rsid w:val="00232D8C"/>
    <w:rsid w:val="00233062"/>
    <w:rsid w:val="0023340C"/>
    <w:rsid w:val="002338BA"/>
    <w:rsid w:val="00234981"/>
    <w:rsid w:val="00235CCF"/>
    <w:rsid w:val="00240970"/>
    <w:rsid w:val="00241CCF"/>
    <w:rsid w:val="00242762"/>
    <w:rsid w:val="0024425D"/>
    <w:rsid w:val="00244CF0"/>
    <w:rsid w:val="0024555B"/>
    <w:rsid w:val="002458A0"/>
    <w:rsid w:val="00246D94"/>
    <w:rsid w:val="00246F75"/>
    <w:rsid w:val="00251256"/>
    <w:rsid w:val="00251F0B"/>
    <w:rsid w:val="002520AB"/>
    <w:rsid w:val="00253499"/>
    <w:rsid w:val="00253653"/>
    <w:rsid w:val="0025389B"/>
    <w:rsid w:val="00254F7D"/>
    <w:rsid w:val="002554A6"/>
    <w:rsid w:val="002568DD"/>
    <w:rsid w:val="0026160F"/>
    <w:rsid w:val="0026201C"/>
    <w:rsid w:val="002632B7"/>
    <w:rsid w:val="0026409B"/>
    <w:rsid w:val="002640FA"/>
    <w:rsid w:val="00264E1A"/>
    <w:rsid w:val="002650B5"/>
    <w:rsid w:val="00265B61"/>
    <w:rsid w:val="00265D2F"/>
    <w:rsid w:val="002667B2"/>
    <w:rsid w:val="00266AFA"/>
    <w:rsid w:val="00266E95"/>
    <w:rsid w:val="002671F2"/>
    <w:rsid w:val="00270051"/>
    <w:rsid w:val="00270429"/>
    <w:rsid w:val="00271CDD"/>
    <w:rsid w:val="00272ACF"/>
    <w:rsid w:val="00273E3E"/>
    <w:rsid w:val="002746DB"/>
    <w:rsid w:val="00275CDA"/>
    <w:rsid w:val="00275FBD"/>
    <w:rsid w:val="0027644C"/>
    <w:rsid w:val="00276779"/>
    <w:rsid w:val="00277692"/>
    <w:rsid w:val="00277BBE"/>
    <w:rsid w:val="002828C2"/>
    <w:rsid w:val="002839BB"/>
    <w:rsid w:val="00283AD0"/>
    <w:rsid w:val="00284B08"/>
    <w:rsid w:val="00284F71"/>
    <w:rsid w:val="00287017"/>
    <w:rsid w:val="00290C81"/>
    <w:rsid w:val="00292F56"/>
    <w:rsid w:val="0029368C"/>
    <w:rsid w:val="00293C8F"/>
    <w:rsid w:val="00294C05"/>
    <w:rsid w:val="0029623B"/>
    <w:rsid w:val="00296F00"/>
    <w:rsid w:val="002A0DEA"/>
    <w:rsid w:val="002A1BD5"/>
    <w:rsid w:val="002A3A77"/>
    <w:rsid w:val="002A3A81"/>
    <w:rsid w:val="002A4B8A"/>
    <w:rsid w:val="002A4FF0"/>
    <w:rsid w:val="002A58E6"/>
    <w:rsid w:val="002A5BA2"/>
    <w:rsid w:val="002A6346"/>
    <w:rsid w:val="002A6876"/>
    <w:rsid w:val="002A6E23"/>
    <w:rsid w:val="002B1E56"/>
    <w:rsid w:val="002B296A"/>
    <w:rsid w:val="002B432E"/>
    <w:rsid w:val="002B460B"/>
    <w:rsid w:val="002B4EF2"/>
    <w:rsid w:val="002B5BFB"/>
    <w:rsid w:val="002B7AE6"/>
    <w:rsid w:val="002C179B"/>
    <w:rsid w:val="002C396A"/>
    <w:rsid w:val="002C3F76"/>
    <w:rsid w:val="002C4B97"/>
    <w:rsid w:val="002C567D"/>
    <w:rsid w:val="002C7012"/>
    <w:rsid w:val="002C75B7"/>
    <w:rsid w:val="002D0D3F"/>
    <w:rsid w:val="002D18ED"/>
    <w:rsid w:val="002D280A"/>
    <w:rsid w:val="002D2BB6"/>
    <w:rsid w:val="002D3464"/>
    <w:rsid w:val="002D4DD9"/>
    <w:rsid w:val="002D59FA"/>
    <w:rsid w:val="002D7F6E"/>
    <w:rsid w:val="002E01ED"/>
    <w:rsid w:val="002E0B97"/>
    <w:rsid w:val="002E17C9"/>
    <w:rsid w:val="002E408C"/>
    <w:rsid w:val="002E612E"/>
    <w:rsid w:val="002E6672"/>
    <w:rsid w:val="002E6E31"/>
    <w:rsid w:val="002E7C74"/>
    <w:rsid w:val="002F0845"/>
    <w:rsid w:val="002F10CB"/>
    <w:rsid w:val="002F1530"/>
    <w:rsid w:val="002F1786"/>
    <w:rsid w:val="002F210E"/>
    <w:rsid w:val="002F2118"/>
    <w:rsid w:val="002F2CCA"/>
    <w:rsid w:val="002F575F"/>
    <w:rsid w:val="002F6173"/>
    <w:rsid w:val="00301399"/>
    <w:rsid w:val="003024FD"/>
    <w:rsid w:val="003032C0"/>
    <w:rsid w:val="00304096"/>
    <w:rsid w:val="00304582"/>
    <w:rsid w:val="00304AB6"/>
    <w:rsid w:val="00304FFC"/>
    <w:rsid w:val="00306EC9"/>
    <w:rsid w:val="00306FE1"/>
    <w:rsid w:val="0031033D"/>
    <w:rsid w:val="00310BCB"/>
    <w:rsid w:val="00313329"/>
    <w:rsid w:val="00313AA5"/>
    <w:rsid w:val="00313E38"/>
    <w:rsid w:val="00314951"/>
    <w:rsid w:val="0031511F"/>
    <w:rsid w:val="00315CA0"/>
    <w:rsid w:val="00315CBC"/>
    <w:rsid w:val="00316EA5"/>
    <w:rsid w:val="00317030"/>
    <w:rsid w:val="00317D3D"/>
    <w:rsid w:val="00317D6F"/>
    <w:rsid w:val="00320373"/>
    <w:rsid w:val="0032051B"/>
    <w:rsid w:val="003209BB"/>
    <w:rsid w:val="00320F81"/>
    <w:rsid w:val="00321045"/>
    <w:rsid w:val="003219B6"/>
    <w:rsid w:val="003221F9"/>
    <w:rsid w:val="00322BA3"/>
    <w:rsid w:val="00323B9A"/>
    <w:rsid w:val="0032505A"/>
    <w:rsid w:val="003250AC"/>
    <w:rsid w:val="00325944"/>
    <w:rsid w:val="00325AA5"/>
    <w:rsid w:val="00326518"/>
    <w:rsid w:val="00330B45"/>
    <w:rsid w:val="00331AA1"/>
    <w:rsid w:val="00333189"/>
    <w:rsid w:val="00335751"/>
    <w:rsid w:val="0033617D"/>
    <w:rsid w:val="00340230"/>
    <w:rsid w:val="003431A3"/>
    <w:rsid w:val="00344D25"/>
    <w:rsid w:val="00345630"/>
    <w:rsid w:val="003473D4"/>
    <w:rsid w:val="00350088"/>
    <w:rsid w:val="003501BF"/>
    <w:rsid w:val="003504EC"/>
    <w:rsid w:val="00351692"/>
    <w:rsid w:val="00351F19"/>
    <w:rsid w:val="00352B44"/>
    <w:rsid w:val="00354A53"/>
    <w:rsid w:val="00354A78"/>
    <w:rsid w:val="003553E3"/>
    <w:rsid w:val="0035580C"/>
    <w:rsid w:val="003561E7"/>
    <w:rsid w:val="00356F60"/>
    <w:rsid w:val="00356FB9"/>
    <w:rsid w:val="003570EB"/>
    <w:rsid w:val="00360D0C"/>
    <w:rsid w:val="00361E92"/>
    <w:rsid w:val="003620F6"/>
    <w:rsid w:val="00364371"/>
    <w:rsid w:val="00365013"/>
    <w:rsid w:val="00366590"/>
    <w:rsid w:val="00366C47"/>
    <w:rsid w:val="003705C2"/>
    <w:rsid w:val="0037065C"/>
    <w:rsid w:val="00370B7E"/>
    <w:rsid w:val="00371B3D"/>
    <w:rsid w:val="003720CB"/>
    <w:rsid w:val="00373BAF"/>
    <w:rsid w:val="00373DAB"/>
    <w:rsid w:val="003757ED"/>
    <w:rsid w:val="00376D24"/>
    <w:rsid w:val="0038008E"/>
    <w:rsid w:val="00382B5B"/>
    <w:rsid w:val="00382D3E"/>
    <w:rsid w:val="003838A7"/>
    <w:rsid w:val="00383C41"/>
    <w:rsid w:val="00383F8C"/>
    <w:rsid w:val="00384671"/>
    <w:rsid w:val="0038499D"/>
    <w:rsid w:val="00384CB4"/>
    <w:rsid w:val="00385623"/>
    <w:rsid w:val="003872AB"/>
    <w:rsid w:val="00387A23"/>
    <w:rsid w:val="00390FA0"/>
    <w:rsid w:val="0039141F"/>
    <w:rsid w:val="0039250D"/>
    <w:rsid w:val="003931AC"/>
    <w:rsid w:val="00393E97"/>
    <w:rsid w:val="00394274"/>
    <w:rsid w:val="003957E8"/>
    <w:rsid w:val="003A096F"/>
    <w:rsid w:val="003A123F"/>
    <w:rsid w:val="003A21E2"/>
    <w:rsid w:val="003A239C"/>
    <w:rsid w:val="003A31FC"/>
    <w:rsid w:val="003A35D2"/>
    <w:rsid w:val="003A49CE"/>
    <w:rsid w:val="003A57AC"/>
    <w:rsid w:val="003A5B7B"/>
    <w:rsid w:val="003A64FF"/>
    <w:rsid w:val="003A775B"/>
    <w:rsid w:val="003B030E"/>
    <w:rsid w:val="003B1E28"/>
    <w:rsid w:val="003B26B2"/>
    <w:rsid w:val="003B2CC7"/>
    <w:rsid w:val="003B3A94"/>
    <w:rsid w:val="003B3A9C"/>
    <w:rsid w:val="003B5543"/>
    <w:rsid w:val="003B5A99"/>
    <w:rsid w:val="003B78AB"/>
    <w:rsid w:val="003B7EE7"/>
    <w:rsid w:val="003B7FE3"/>
    <w:rsid w:val="003C0865"/>
    <w:rsid w:val="003C08EF"/>
    <w:rsid w:val="003C1AD1"/>
    <w:rsid w:val="003C4B0E"/>
    <w:rsid w:val="003C6C25"/>
    <w:rsid w:val="003C6EC2"/>
    <w:rsid w:val="003D04BE"/>
    <w:rsid w:val="003D11AA"/>
    <w:rsid w:val="003D3BC2"/>
    <w:rsid w:val="003D59F3"/>
    <w:rsid w:val="003D7D68"/>
    <w:rsid w:val="003E1D63"/>
    <w:rsid w:val="003E2581"/>
    <w:rsid w:val="003E3C78"/>
    <w:rsid w:val="003E42C4"/>
    <w:rsid w:val="003E55AA"/>
    <w:rsid w:val="003E67D9"/>
    <w:rsid w:val="003E6AE1"/>
    <w:rsid w:val="003E6EC0"/>
    <w:rsid w:val="003F08CD"/>
    <w:rsid w:val="003F11EA"/>
    <w:rsid w:val="003F1C51"/>
    <w:rsid w:val="003F28E6"/>
    <w:rsid w:val="003F31AB"/>
    <w:rsid w:val="003F67B8"/>
    <w:rsid w:val="003F6B74"/>
    <w:rsid w:val="003F770A"/>
    <w:rsid w:val="00403066"/>
    <w:rsid w:val="004034F4"/>
    <w:rsid w:val="00403F61"/>
    <w:rsid w:val="004040FD"/>
    <w:rsid w:val="00405535"/>
    <w:rsid w:val="00405680"/>
    <w:rsid w:val="004067DB"/>
    <w:rsid w:val="00406D0A"/>
    <w:rsid w:val="004076B3"/>
    <w:rsid w:val="00407CC2"/>
    <w:rsid w:val="00410CDF"/>
    <w:rsid w:val="00412AB4"/>
    <w:rsid w:val="00412C4F"/>
    <w:rsid w:val="00412CEC"/>
    <w:rsid w:val="00412F84"/>
    <w:rsid w:val="00413F2E"/>
    <w:rsid w:val="00413F8F"/>
    <w:rsid w:val="00414E94"/>
    <w:rsid w:val="00415997"/>
    <w:rsid w:val="0041763D"/>
    <w:rsid w:val="00417E9A"/>
    <w:rsid w:val="00420281"/>
    <w:rsid w:val="00420DB4"/>
    <w:rsid w:val="00421083"/>
    <w:rsid w:val="004219D2"/>
    <w:rsid w:val="00424203"/>
    <w:rsid w:val="00424809"/>
    <w:rsid w:val="004251CA"/>
    <w:rsid w:val="00426BD4"/>
    <w:rsid w:val="00426E44"/>
    <w:rsid w:val="0043023D"/>
    <w:rsid w:val="00430FA0"/>
    <w:rsid w:val="004315C7"/>
    <w:rsid w:val="00431AFF"/>
    <w:rsid w:val="004350B5"/>
    <w:rsid w:val="004372D8"/>
    <w:rsid w:val="00440055"/>
    <w:rsid w:val="00440A7A"/>
    <w:rsid w:val="0044421B"/>
    <w:rsid w:val="004447AC"/>
    <w:rsid w:val="0044521C"/>
    <w:rsid w:val="00446A4F"/>
    <w:rsid w:val="00446B1B"/>
    <w:rsid w:val="00446FBB"/>
    <w:rsid w:val="00450072"/>
    <w:rsid w:val="00450572"/>
    <w:rsid w:val="00450838"/>
    <w:rsid w:val="00452FD9"/>
    <w:rsid w:val="004532E4"/>
    <w:rsid w:val="004533B2"/>
    <w:rsid w:val="00455BB4"/>
    <w:rsid w:val="00456084"/>
    <w:rsid w:val="004565D9"/>
    <w:rsid w:val="004567BD"/>
    <w:rsid w:val="004570BB"/>
    <w:rsid w:val="004572E3"/>
    <w:rsid w:val="0045769F"/>
    <w:rsid w:val="004616DB"/>
    <w:rsid w:val="004618C9"/>
    <w:rsid w:val="00462231"/>
    <w:rsid w:val="004627E0"/>
    <w:rsid w:val="00463D77"/>
    <w:rsid w:val="00463EF3"/>
    <w:rsid w:val="00467BAA"/>
    <w:rsid w:val="00470A33"/>
    <w:rsid w:val="00471C24"/>
    <w:rsid w:val="00472563"/>
    <w:rsid w:val="004728D9"/>
    <w:rsid w:val="00473768"/>
    <w:rsid w:val="0047403E"/>
    <w:rsid w:val="0047456E"/>
    <w:rsid w:val="0047590A"/>
    <w:rsid w:val="00477D68"/>
    <w:rsid w:val="00477F19"/>
    <w:rsid w:val="004801FF"/>
    <w:rsid w:val="0048121E"/>
    <w:rsid w:val="00481CA5"/>
    <w:rsid w:val="00482A0C"/>
    <w:rsid w:val="00484306"/>
    <w:rsid w:val="00484712"/>
    <w:rsid w:val="004855FA"/>
    <w:rsid w:val="00485CA6"/>
    <w:rsid w:val="00490897"/>
    <w:rsid w:val="0049091C"/>
    <w:rsid w:val="00490C07"/>
    <w:rsid w:val="0049213D"/>
    <w:rsid w:val="00494986"/>
    <w:rsid w:val="00494E89"/>
    <w:rsid w:val="00494E9B"/>
    <w:rsid w:val="0049675D"/>
    <w:rsid w:val="004A2609"/>
    <w:rsid w:val="004A3069"/>
    <w:rsid w:val="004A31A0"/>
    <w:rsid w:val="004A3E3B"/>
    <w:rsid w:val="004A44BC"/>
    <w:rsid w:val="004A4601"/>
    <w:rsid w:val="004A6560"/>
    <w:rsid w:val="004A74C2"/>
    <w:rsid w:val="004A7FB1"/>
    <w:rsid w:val="004B0985"/>
    <w:rsid w:val="004B17EF"/>
    <w:rsid w:val="004B27EB"/>
    <w:rsid w:val="004B29E5"/>
    <w:rsid w:val="004B2F7F"/>
    <w:rsid w:val="004B2FD7"/>
    <w:rsid w:val="004B3E40"/>
    <w:rsid w:val="004B682A"/>
    <w:rsid w:val="004B6AC2"/>
    <w:rsid w:val="004B72A2"/>
    <w:rsid w:val="004C2312"/>
    <w:rsid w:val="004C300D"/>
    <w:rsid w:val="004C48A4"/>
    <w:rsid w:val="004C6634"/>
    <w:rsid w:val="004C68A8"/>
    <w:rsid w:val="004C6AB8"/>
    <w:rsid w:val="004D0BF4"/>
    <w:rsid w:val="004D1916"/>
    <w:rsid w:val="004D35AF"/>
    <w:rsid w:val="004D360E"/>
    <w:rsid w:val="004D460E"/>
    <w:rsid w:val="004D5365"/>
    <w:rsid w:val="004D6265"/>
    <w:rsid w:val="004D6329"/>
    <w:rsid w:val="004D73CC"/>
    <w:rsid w:val="004D74FF"/>
    <w:rsid w:val="004D75BF"/>
    <w:rsid w:val="004D7638"/>
    <w:rsid w:val="004E11A7"/>
    <w:rsid w:val="004E1730"/>
    <w:rsid w:val="004E20F3"/>
    <w:rsid w:val="004E3C5A"/>
    <w:rsid w:val="004E61E4"/>
    <w:rsid w:val="004E62EF"/>
    <w:rsid w:val="004E7152"/>
    <w:rsid w:val="004E7223"/>
    <w:rsid w:val="004E7999"/>
    <w:rsid w:val="004F0E4A"/>
    <w:rsid w:val="004F12BD"/>
    <w:rsid w:val="004F222D"/>
    <w:rsid w:val="004F3870"/>
    <w:rsid w:val="004F4DE9"/>
    <w:rsid w:val="004F63EB"/>
    <w:rsid w:val="004F70A4"/>
    <w:rsid w:val="00500934"/>
    <w:rsid w:val="00502CE5"/>
    <w:rsid w:val="00503222"/>
    <w:rsid w:val="005034DE"/>
    <w:rsid w:val="00503A99"/>
    <w:rsid w:val="00503DBE"/>
    <w:rsid w:val="00504A7A"/>
    <w:rsid w:val="0050665B"/>
    <w:rsid w:val="00513AEB"/>
    <w:rsid w:val="00513B40"/>
    <w:rsid w:val="005141EE"/>
    <w:rsid w:val="00514F2A"/>
    <w:rsid w:val="00514FA9"/>
    <w:rsid w:val="0051562A"/>
    <w:rsid w:val="00516417"/>
    <w:rsid w:val="00521C9D"/>
    <w:rsid w:val="005226FF"/>
    <w:rsid w:val="005228A2"/>
    <w:rsid w:val="00524580"/>
    <w:rsid w:val="00524C86"/>
    <w:rsid w:val="005257A7"/>
    <w:rsid w:val="00525CA9"/>
    <w:rsid w:val="0052705D"/>
    <w:rsid w:val="005271D5"/>
    <w:rsid w:val="00530791"/>
    <w:rsid w:val="00531198"/>
    <w:rsid w:val="00532E96"/>
    <w:rsid w:val="0053324E"/>
    <w:rsid w:val="005332D5"/>
    <w:rsid w:val="00533638"/>
    <w:rsid w:val="005343F0"/>
    <w:rsid w:val="005345D2"/>
    <w:rsid w:val="005357AD"/>
    <w:rsid w:val="00535A2B"/>
    <w:rsid w:val="00535DD6"/>
    <w:rsid w:val="00536830"/>
    <w:rsid w:val="005374DB"/>
    <w:rsid w:val="0053797F"/>
    <w:rsid w:val="00537F2E"/>
    <w:rsid w:val="0054179A"/>
    <w:rsid w:val="0054206B"/>
    <w:rsid w:val="00542D4A"/>
    <w:rsid w:val="005450FA"/>
    <w:rsid w:val="005459DC"/>
    <w:rsid w:val="00545A20"/>
    <w:rsid w:val="00547449"/>
    <w:rsid w:val="00552932"/>
    <w:rsid w:val="0055331E"/>
    <w:rsid w:val="00555478"/>
    <w:rsid w:val="0055695E"/>
    <w:rsid w:val="00560F29"/>
    <w:rsid w:val="00562075"/>
    <w:rsid w:val="00562B99"/>
    <w:rsid w:val="00563373"/>
    <w:rsid w:val="0056340F"/>
    <w:rsid w:val="005640B5"/>
    <w:rsid w:val="00565212"/>
    <w:rsid w:val="0056713B"/>
    <w:rsid w:val="005709EB"/>
    <w:rsid w:val="00571AD0"/>
    <w:rsid w:val="00572111"/>
    <w:rsid w:val="00572C2B"/>
    <w:rsid w:val="00573516"/>
    <w:rsid w:val="005742A0"/>
    <w:rsid w:val="005743D5"/>
    <w:rsid w:val="00574DBA"/>
    <w:rsid w:val="00577312"/>
    <w:rsid w:val="00580085"/>
    <w:rsid w:val="005803BA"/>
    <w:rsid w:val="00581672"/>
    <w:rsid w:val="00582C43"/>
    <w:rsid w:val="00583D5A"/>
    <w:rsid w:val="00585653"/>
    <w:rsid w:val="00585B18"/>
    <w:rsid w:val="00587357"/>
    <w:rsid w:val="00590077"/>
    <w:rsid w:val="00591E36"/>
    <w:rsid w:val="005922F7"/>
    <w:rsid w:val="00593406"/>
    <w:rsid w:val="0059483A"/>
    <w:rsid w:val="00594D5E"/>
    <w:rsid w:val="00595955"/>
    <w:rsid w:val="005965E1"/>
    <w:rsid w:val="00596C75"/>
    <w:rsid w:val="005977A0"/>
    <w:rsid w:val="005A0976"/>
    <w:rsid w:val="005A09FA"/>
    <w:rsid w:val="005A251A"/>
    <w:rsid w:val="005A3542"/>
    <w:rsid w:val="005A389B"/>
    <w:rsid w:val="005A3E23"/>
    <w:rsid w:val="005A3F85"/>
    <w:rsid w:val="005A4787"/>
    <w:rsid w:val="005A4BF3"/>
    <w:rsid w:val="005A5710"/>
    <w:rsid w:val="005A6B6A"/>
    <w:rsid w:val="005A7E31"/>
    <w:rsid w:val="005A7F46"/>
    <w:rsid w:val="005B0543"/>
    <w:rsid w:val="005B1F6A"/>
    <w:rsid w:val="005B2CC1"/>
    <w:rsid w:val="005B42C8"/>
    <w:rsid w:val="005B467B"/>
    <w:rsid w:val="005B50DA"/>
    <w:rsid w:val="005B62A6"/>
    <w:rsid w:val="005B6AA9"/>
    <w:rsid w:val="005B7232"/>
    <w:rsid w:val="005B7446"/>
    <w:rsid w:val="005C2D5C"/>
    <w:rsid w:val="005C328C"/>
    <w:rsid w:val="005C3EB4"/>
    <w:rsid w:val="005C62C7"/>
    <w:rsid w:val="005C703B"/>
    <w:rsid w:val="005C7E92"/>
    <w:rsid w:val="005D0061"/>
    <w:rsid w:val="005D0BA8"/>
    <w:rsid w:val="005D221E"/>
    <w:rsid w:val="005D2320"/>
    <w:rsid w:val="005D293E"/>
    <w:rsid w:val="005D454D"/>
    <w:rsid w:val="005D6C35"/>
    <w:rsid w:val="005D717D"/>
    <w:rsid w:val="005E068A"/>
    <w:rsid w:val="005E06DB"/>
    <w:rsid w:val="005E0B2F"/>
    <w:rsid w:val="005E0F53"/>
    <w:rsid w:val="005E0FC7"/>
    <w:rsid w:val="005E1473"/>
    <w:rsid w:val="005E2386"/>
    <w:rsid w:val="005E257B"/>
    <w:rsid w:val="005E3538"/>
    <w:rsid w:val="005E37AC"/>
    <w:rsid w:val="005E3E34"/>
    <w:rsid w:val="005E524A"/>
    <w:rsid w:val="005E6AD6"/>
    <w:rsid w:val="005E757F"/>
    <w:rsid w:val="005E7F25"/>
    <w:rsid w:val="005F1A27"/>
    <w:rsid w:val="005F3077"/>
    <w:rsid w:val="005F4626"/>
    <w:rsid w:val="005F5D59"/>
    <w:rsid w:val="005F667F"/>
    <w:rsid w:val="005F6810"/>
    <w:rsid w:val="005F6883"/>
    <w:rsid w:val="005F6925"/>
    <w:rsid w:val="005F69F4"/>
    <w:rsid w:val="005F7DE8"/>
    <w:rsid w:val="00602275"/>
    <w:rsid w:val="006023C4"/>
    <w:rsid w:val="00602B9D"/>
    <w:rsid w:val="00603383"/>
    <w:rsid w:val="00603DB5"/>
    <w:rsid w:val="00603E00"/>
    <w:rsid w:val="006046F0"/>
    <w:rsid w:val="0060682F"/>
    <w:rsid w:val="00610347"/>
    <w:rsid w:val="00610E82"/>
    <w:rsid w:val="00613521"/>
    <w:rsid w:val="00613A73"/>
    <w:rsid w:val="00613EE6"/>
    <w:rsid w:val="00614103"/>
    <w:rsid w:val="006154BE"/>
    <w:rsid w:val="006157D7"/>
    <w:rsid w:val="006174A9"/>
    <w:rsid w:val="0061782F"/>
    <w:rsid w:val="006205E4"/>
    <w:rsid w:val="0062065F"/>
    <w:rsid w:val="00620C2C"/>
    <w:rsid w:val="00621496"/>
    <w:rsid w:val="00621C76"/>
    <w:rsid w:val="00621CC6"/>
    <w:rsid w:val="00622973"/>
    <w:rsid w:val="00623D4E"/>
    <w:rsid w:val="006244FF"/>
    <w:rsid w:val="00625B0E"/>
    <w:rsid w:val="00626621"/>
    <w:rsid w:val="00626BA8"/>
    <w:rsid w:val="006316E9"/>
    <w:rsid w:val="006341CD"/>
    <w:rsid w:val="006348F4"/>
    <w:rsid w:val="006351AB"/>
    <w:rsid w:val="0063542A"/>
    <w:rsid w:val="006356D9"/>
    <w:rsid w:val="00635A60"/>
    <w:rsid w:val="00635A83"/>
    <w:rsid w:val="0063607F"/>
    <w:rsid w:val="0063642A"/>
    <w:rsid w:val="00636AFA"/>
    <w:rsid w:val="00640CCB"/>
    <w:rsid w:val="00641F9C"/>
    <w:rsid w:val="0064374B"/>
    <w:rsid w:val="00643766"/>
    <w:rsid w:val="00644F69"/>
    <w:rsid w:val="006461B0"/>
    <w:rsid w:val="006462BC"/>
    <w:rsid w:val="00646488"/>
    <w:rsid w:val="006465DF"/>
    <w:rsid w:val="006468FB"/>
    <w:rsid w:val="00647C20"/>
    <w:rsid w:val="0065017C"/>
    <w:rsid w:val="00651033"/>
    <w:rsid w:val="00651E40"/>
    <w:rsid w:val="00652914"/>
    <w:rsid w:val="00652ABD"/>
    <w:rsid w:val="006532CB"/>
    <w:rsid w:val="006550AB"/>
    <w:rsid w:val="00655E47"/>
    <w:rsid w:val="006605F1"/>
    <w:rsid w:val="00660CD9"/>
    <w:rsid w:val="006617E0"/>
    <w:rsid w:val="0066439B"/>
    <w:rsid w:val="006644D6"/>
    <w:rsid w:val="00665A97"/>
    <w:rsid w:val="00665C1E"/>
    <w:rsid w:val="00665D3E"/>
    <w:rsid w:val="00667B9D"/>
    <w:rsid w:val="00671A6C"/>
    <w:rsid w:val="006727B6"/>
    <w:rsid w:val="006727E2"/>
    <w:rsid w:val="006734DB"/>
    <w:rsid w:val="00673E18"/>
    <w:rsid w:val="0067477E"/>
    <w:rsid w:val="00674AA4"/>
    <w:rsid w:val="0067605F"/>
    <w:rsid w:val="0067615C"/>
    <w:rsid w:val="00676F34"/>
    <w:rsid w:val="006776B8"/>
    <w:rsid w:val="006818E9"/>
    <w:rsid w:val="006826DE"/>
    <w:rsid w:val="0068306A"/>
    <w:rsid w:val="0068392A"/>
    <w:rsid w:val="00683F3E"/>
    <w:rsid w:val="006846E3"/>
    <w:rsid w:val="00684FE4"/>
    <w:rsid w:val="00686014"/>
    <w:rsid w:val="00686447"/>
    <w:rsid w:val="00687795"/>
    <w:rsid w:val="0069100D"/>
    <w:rsid w:val="00691104"/>
    <w:rsid w:val="006915D8"/>
    <w:rsid w:val="00693D13"/>
    <w:rsid w:val="00695AB6"/>
    <w:rsid w:val="00696D81"/>
    <w:rsid w:val="00697370"/>
    <w:rsid w:val="006A0FA0"/>
    <w:rsid w:val="006A2762"/>
    <w:rsid w:val="006A3663"/>
    <w:rsid w:val="006A41D5"/>
    <w:rsid w:val="006A5581"/>
    <w:rsid w:val="006A664D"/>
    <w:rsid w:val="006B03E4"/>
    <w:rsid w:val="006B140B"/>
    <w:rsid w:val="006B197E"/>
    <w:rsid w:val="006B2E15"/>
    <w:rsid w:val="006B339A"/>
    <w:rsid w:val="006B43D1"/>
    <w:rsid w:val="006B6DB7"/>
    <w:rsid w:val="006B735E"/>
    <w:rsid w:val="006C2901"/>
    <w:rsid w:val="006C5D5A"/>
    <w:rsid w:val="006D022E"/>
    <w:rsid w:val="006D05D8"/>
    <w:rsid w:val="006D0C67"/>
    <w:rsid w:val="006D185C"/>
    <w:rsid w:val="006D1FFC"/>
    <w:rsid w:val="006D232E"/>
    <w:rsid w:val="006D3E72"/>
    <w:rsid w:val="006D678C"/>
    <w:rsid w:val="006D7888"/>
    <w:rsid w:val="006E41C8"/>
    <w:rsid w:val="006E41F0"/>
    <w:rsid w:val="006E4269"/>
    <w:rsid w:val="006E4FFF"/>
    <w:rsid w:val="006E624D"/>
    <w:rsid w:val="006E63E8"/>
    <w:rsid w:val="006E6BF7"/>
    <w:rsid w:val="006E6F3A"/>
    <w:rsid w:val="006E7EEF"/>
    <w:rsid w:val="006F05E6"/>
    <w:rsid w:val="006F08B9"/>
    <w:rsid w:val="006F0BD2"/>
    <w:rsid w:val="006F1E2D"/>
    <w:rsid w:val="006F22E4"/>
    <w:rsid w:val="006F4235"/>
    <w:rsid w:val="006F4952"/>
    <w:rsid w:val="006F5689"/>
    <w:rsid w:val="006F6A60"/>
    <w:rsid w:val="006F70D2"/>
    <w:rsid w:val="006F7964"/>
    <w:rsid w:val="006F7D2F"/>
    <w:rsid w:val="00701220"/>
    <w:rsid w:val="007027E1"/>
    <w:rsid w:val="0070301A"/>
    <w:rsid w:val="00703CD2"/>
    <w:rsid w:val="007042AD"/>
    <w:rsid w:val="00704BF2"/>
    <w:rsid w:val="00704CCC"/>
    <w:rsid w:val="007055A9"/>
    <w:rsid w:val="00705C90"/>
    <w:rsid w:val="00706181"/>
    <w:rsid w:val="0070721E"/>
    <w:rsid w:val="0070773F"/>
    <w:rsid w:val="00707B23"/>
    <w:rsid w:val="0071004B"/>
    <w:rsid w:val="00712059"/>
    <w:rsid w:val="00712166"/>
    <w:rsid w:val="00715F1C"/>
    <w:rsid w:val="00716185"/>
    <w:rsid w:val="007165BD"/>
    <w:rsid w:val="00716C38"/>
    <w:rsid w:val="00717C86"/>
    <w:rsid w:val="00717EB2"/>
    <w:rsid w:val="00717FAA"/>
    <w:rsid w:val="00720B58"/>
    <w:rsid w:val="00722446"/>
    <w:rsid w:val="00725EFE"/>
    <w:rsid w:val="00731B8B"/>
    <w:rsid w:val="00731CDD"/>
    <w:rsid w:val="007340B5"/>
    <w:rsid w:val="00735139"/>
    <w:rsid w:val="007379EF"/>
    <w:rsid w:val="00740203"/>
    <w:rsid w:val="00741B74"/>
    <w:rsid w:val="0074286B"/>
    <w:rsid w:val="00743FDA"/>
    <w:rsid w:val="00744070"/>
    <w:rsid w:val="007450D2"/>
    <w:rsid w:val="0074672C"/>
    <w:rsid w:val="00746F90"/>
    <w:rsid w:val="007474C1"/>
    <w:rsid w:val="00747E79"/>
    <w:rsid w:val="007507EE"/>
    <w:rsid w:val="0075118A"/>
    <w:rsid w:val="0075134D"/>
    <w:rsid w:val="00751459"/>
    <w:rsid w:val="00751922"/>
    <w:rsid w:val="00752314"/>
    <w:rsid w:val="00752BFE"/>
    <w:rsid w:val="00752FE4"/>
    <w:rsid w:val="00753103"/>
    <w:rsid w:val="007536CD"/>
    <w:rsid w:val="00754169"/>
    <w:rsid w:val="007552D4"/>
    <w:rsid w:val="00755730"/>
    <w:rsid w:val="0075614C"/>
    <w:rsid w:val="00761465"/>
    <w:rsid w:val="00762D77"/>
    <w:rsid w:val="0076308E"/>
    <w:rsid w:val="00763137"/>
    <w:rsid w:val="0076381F"/>
    <w:rsid w:val="00763C4C"/>
    <w:rsid w:val="00764852"/>
    <w:rsid w:val="00765B5F"/>
    <w:rsid w:val="007674A6"/>
    <w:rsid w:val="00767824"/>
    <w:rsid w:val="00767954"/>
    <w:rsid w:val="00767ED8"/>
    <w:rsid w:val="0077179C"/>
    <w:rsid w:val="00775368"/>
    <w:rsid w:val="007758FC"/>
    <w:rsid w:val="00775C39"/>
    <w:rsid w:val="0077635E"/>
    <w:rsid w:val="00776B97"/>
    <w:rsid w:val="00777D84"/>
    <w:rsid w:val="00777DA7"/>
    <w:rsid w:val="00781BCC"/>
    <w:rsid w:val="00783816"/>
    <w:rsid w:val="00783D99"/>
    <w:rsid w:val="00790FA6"/>
    <w:rsid w:val="00791338"/>
    <w:rsid w:val="00791967"/>
    <w:rsid w:val="007947C6"/>
    <w:rsid w:val="00795B93"/>
    <w:rsid w:val="00795EF9"/>
    <w:rsid w:val="00797F7D"/>
    <w:rsid w:val="007A0B17"/>
    <w:rsid w:val="007A29A5"/>
    <w:rsid w:val="007A38D8"/>
    <w:rsid w:val="007A3EAC"/>
    <w:rsid w:val="007A5012"/>
    <w:rsid w:val="007A5443"/>
    <w:rsid w:val="007A76C6"/>
    <w:rsid w:val="007B0253"/>
    <w:rsid w:val="007B10F6"/>
    <w:rsid w:val="007B15A2"/>
    <w:rsid w:val="007B1831"/>
    <w:rsid w:val="007B226C"/>
    <w:rsid w:val="007B3978"/>
    <w:rsid w:val="007B4104"/>
    <w:rsid w:val="007B5856"/>
    <w:rsid w:val="007B5A12"/>
    <w:rsid w:val="007B60E3"/>
    <w:rsid w:val="007B64DD"/>
    <w:rsid w:val="007B65B3"/>
    <w:rsid w:val="007B69E4"/>
    <w:rsid w:val="007C0472"/>
    <w:rsid w:val="007C0E4E"/>
    <w:rsid w:val="007C1D8D"/>
    <w:rsid w:val="007C2921"/>
    <w:rsid w:val="007C3772"/>
    <w:rsid w:val="007C56BA"/>
    <w:rsid w:val="007C5938"/>
    <w:rsid w:val="007C5AAD"/>
    <w:rsid w:val="007C650A"/>
    <w:rsid w:val="007C67C9"/>
    <w:rsid w:val="007C7842"/>
    <w:rsid w:val="007C7D1A"/>
    <w:rsid w:val="007D0289"/>
    <w:rsid w:val="007D1E42"/>
    <w:rsid w:val="007D3787"/>
    <w:rsid w:val="007D3A30"/>
    <w:rsid w:val="007D549E"/>
    <w:rsid w:val="007D6FA5"/>
    <w:rsid w:val="007D71D6"/>
    <w:rsid w:val="007D7868"/>
    <w:rsid w:val="007E2E70"/>
    <w:rsid w:val="007E3834"/>
    <w:rsid w:val="007E4723"/>
    <w:rsid w:val="007E4791"/>
    <w:rsid w:val="007E6DB7"/>
    <w:rsid w:val="007E744D"/>
    <w:rsid w:val="007E7745"/>
    <w:rsid w:val="007E78F6"/>
    <w:rsid w:val="007E7CFD"/>
    <w:rsid w:val="007F0F2D"/>
    <w:rsid w:val="007F0F9F"/>
    <w:rsid w:val="007F10AF"/>
    <w:rsid w:val="007F1216"/>
    <w:rsid w:val="007F2301"/>
    <w:rsid w:val="007F4742"/>
    <w:rsid w:val="007F5794"/>
    <w:rsid w:val="007F631A"/>
    <w:rsid w:val="007F733C"/>
    <w:rsid w:val="007F790F"/>
    <w:rsid w:val="007F79A9"/>
    <w:rsid w:val="008018AD"/>
    <w:rsid w:val="00801A7F"/>
    <w:rsid w:val="00802933"/>
    <w:rsid w:val="0080394B"/>
    <w:rsid w:val="00804942"/>
    <w:rsid w:val="00804A11"/>
    <w:rsid w:val="008057DC"/>
    <w:rsid w:val="00805BE5"/>
    <w:rsid w:val="00805C58"/>
    <w:rsid w:val="00806481"/>
    <w:rsid w:val="00806E69"/>
    <w:rsid w:val="00807BC2"/>
    <w:rsid w:val="00807DCC"/>
    <w:rsid w:val="00810DBB"/>
    <w:rsid w:val="008127E6"/>
    <w:rsid w:val="0081430B"/>
    <w:rsid w:val="00814C7A"/>
    <w:rsid w:val="00814C9F"/>
    <w:rsid w:val="00816492"/>
    <w:rsid w:val="00816C4C"/>
    <w:rsid w:val="0082106C"/>
    <w:rsid w:val="00822845"/>
    <w:rsid w:val="008239F0"/>
    <w:rsid w:val="00823EEB"/>
    <w:rsid w:val="00824BFF"/>
    <w:rsid w:val="00824FE5"/>
    <w:rsid w:val="00825123"/>
    <w:rsid w:val="00827669"/>
    <w:rsid w:val="00830239"/>
    <w:rsid w:val="00830C45"/>
    <w:rsid w:val="00830D60"/>
    <w:rsid w:val="0083146A"/>
    <w:rsid w:val="00831E93"/>
    <w:rsid w:val="00831EC3"/>
    <w:rsid w:val="00832322"/>
    <w:rsid w:val="00832E7D"/>
    <w:rsid w:val="00835E33"/>
    <w:rsid w:val="00835F65"/>
    <w:rsid w:val="0083600B"/>
    <w:rsid w:val="00836B46"/>
    <w:rsid w:val="00836F0E"/>
    <w:rsid w:val="00840438"/>
    <w:rsid w:val="008411CF"/>
    <w:rsid w:val="008429A1"/>
    <w:rsid w:val="008434EA"/>
    <w:rsid w:val="00843BA3"/>
    <w:rsid w:val="008447FB"/>
    <w:rsid w:val="00844CBA"/>
    <w:rsid w:val="00844DC8"/>
    <w:rsid w:val="00845646"/>
    <w:rsid w:val="0084643B"/>
    <w:rsid w:val="0084791E"/>
    <w:rsid w:val="00850AB7"/>
    <w:rsid w:val="00850C2E"/>
    <w:rsid w:val="008518D3"/>
    <w:rsid w:val="00851D2C"/>
    <w:rsid w:val="008523BF"/>
    <w:rsid w:val="00852971"/>
    <w:rsid w:val="008536A2"/>
    <w:rsid w:val="008536EF"/>
    <w:rsid w:val="008552A4"/>
    <w:rsid w:val="00855323"/>
    <w:rsid w:val="0085567A"/>
    <w:rsid w:val="00855686"/>
    <w:rsid w:val="00855A62"/>
    <w:rsid w:val="00856299"/>
    <w:rsid w:val="008576CC"/>
    <w:rsid w:val="00861CCC"/>
    <w:rsid w:val="00861E26"/>
    <w:rsid w:val="00862F0F"/>
    <w:rsid w:val="00864201"/>
    <w:rsid w:val="00864EE6"/>
    <w:rsid w:val="00866359"/>
    <w:rsid w:val="00870B3B"/>
    <w:rsid w:val="00872414"/>
    <w:rsid w:val="00872AF8"/>
    <w:rsid w:val="008777A5"/>
    <w:rsid w:val="0088166E"/>
    <w:rsid w:val="00881BAE"/>
    <w:rsid w:val="00882832"/>
    <w:rsid w:val="00884068"/>
    <w:rsid w:val="008841D1"/>
    <w:rsid w:val="00886B63"/>
    <w:rsid w:val="0089182A"/>
    <w:rsid w:val="008936A9"/>
    <w:rsid w:val="00894187"/>
    <w:rsid w:val="00894267"/>
    <w:rsid w:val="00894C8C"/>
    <w:rsid w:val="008958BB"/>
    <w:rsid w:val="008A0B78"/>
    <w:rsid w:val="008A0F25"/>
    <w:rsid w:val="008A1640"/>
    <w:rsid w:val="008A1CC2"/>
    <w:rsid w:val="008A2174"/>
    <w:rsid w:val="008A4938"/>
    <w:rsid w:val="008A4A25"/>
    <w:rsid w:val="008A4C49"/>
    <w:rsid w:val="008A696F"/>
    <w:rsid w:val="008A74AE"/>
    <w:rsid w:val="008B012F"/>
    <w:rsid w:val="008B02CA"/>
    <w:rsid w:val="008B0468"/>
    <w:rsid w:val="008B15B7"/>
    <w:rsid w:val="008B1770"/>
    <w:rsid w:val="008B2EA7"/>
    <w:rsid w:val="008B3CAD"/>
    <w:rsid w:val="008B3DF1"/>
    <w:rsid w:val="008B42B0"/>
    <w:rsid w:val="008B524D"/>
    <w:rsid w:val="008B5365"/>
    <w:rsid w:val="008B5807"/>
    <w:rsid w:val="008B5BAC"/>
    <w:rsid w:val="008B7FAE"/>
    <w:rsid w:val="008C0405"/>
    <w:rsid w:val="008C1042"/>
    <w:rsid w:val="008C1077"/>
    <w:rsid w:val="008C248D"/>
    <w:rsid w:val="008C2DAC"/>
    <w:rsid w:val="008C354B"/>
    <w:rsid w:val="008C49B3"/>
    <w:rsid w:val="008C50B6"/>
    <w:rsid w:val="008C5C5C"/>
    <w:rsid w:val="008C5F71"/>
    <w:rsid w:val="008C7140"/>
    <w:rsid w:val="008D00B3"/>
    <w:rsid w:val="008D0CF0"/>
    <w:rsid w:val="008D1BC7"/>
    <w:rsid w:val="008D2D78"/>
    <w:rsid w:val="008D365C"/>
    <w:rsid w:val="008D388E"/>
    <w:rsid w:val="008D38C7"/>
    <w:rsid w:val="008D515C"/>
    <w:rsid w:val="008D6175"/>
    <w:rsid w:val="008D6C8C"/>
    <w:rsid w:val="008E0332"/>
    <w:rsid w:val="008E3155"/>
    <w:rsid w:val="008E48C8"/>
    <w:rsid w:val="008E56F1"/>
    <w:rsid w:val="008F0063"/>
    <w:rsid w:val="008F04FE"/>
    <w:rsid w:val="008F11C8"/>
    <w:rsid w:val="008F1BD1"/>
    <w:rsid w:val="008F1E82"/>
    <w:rsid w:val="008F2E6D"/>
    <w:rsid w:val="008F2EC0"/>
    <w:rsid w:val="008F573C"/>
    <w:rsid w:val="0090064C"/>
    <w:rsid w:val="0090217A"/>
    <w:rsid w:val="00902BB4"/>
    <w:rsid w:val="00903967"/>
    <w:rsid w:val="00903B86"/>
    <w:rsid w:val="00903E57"/>
    <w:rsid w:val="00905139"/>
    <w:rsid w:val="009051B3"/>
    <w:rsid w:val="00907990"/>
    <w:rsid w:val="0091498E"/>
    <w:rsid w:val="009153AA"/>
    <w:rsid w:val="00915EB4"/>
    <w:rsid w:val="00916B60"/>
    <w:rsid w:val="009175A6"/>
    <w:rsid w:val="00917CF3"/>
    <w:rsid w:val="009215EA"/>
    <w:rsid w:val="009217E1"/>
    <w:rsid w:val="00921E88"/>
    <w:rsid w:val="009226EF"/>
    <w:rsid w:val="009243CE"/>
    <w:rsid w:val="00924550"/>
    <w:rsid w:val="00924B44"/>
    <w:rsid w:val="00925801"/>
    <w:rsid w:val="00925D7D"/>
    <w:rsid w:val="009274E1"/>
    <w:rsid w:val="0093096B"/>
    <w:rsid w:val="009319BF"/>
    <w:rsid w:val="009323C6"/>
    <w:rsid w:val="009329F7"/>
    <w:rsid w:val="00933CA2"/>
    <w:rsid w:val="009341B8"/>
    <w:rsid w:val="00935C10"/>
    <w:rsid w:val="00936742"/>
    <w:rsid w:val="00937FED"/>
    <w:rsid w:val="00941BFD"/>
    <w:rsid w:val="00941D2F"/>
    <w:rsid w:val="0094233A"/>
    <w:rsid w:val="0094291D"/>
    <w:rsid w:val="0094456F"/>
    <w:rsid w:val="009447F3"/>
    <w:rsid w:val="00944B7C"/>
    <w:rsid w:val="00945236"/>
    <w:rsid w:val="00945899"/>
    <w:rsid w:val="009515D2"/>
    <w:rsid w:val="00951939"/>
    <w:rsid w:val="00951A19"/>
    <w:rsid w:val="00951B43"/>
    <w:rsid w:val="00952870"/>
    <w:rsid w:val="00952946"/>
    <w:rsid w:val="009537CF"/>
    <w:rsid w:val="00956216"/>
    <w:rsid w:val="0095760C"/>
    <w:rsid w:val="00961D53"/>
    <w:rsid w:val="00961FDB"/>
    <w:rsid w:val="0096304A"/>
    <w:rsid w:val="00965126"/>
    <w:rsid w:val="009674F2"/>
    <w:rsid w:val="00970C22"/>
    <w:rsid w:val="00971061"/>
    <w:rsid w:val="00972291"/>
    <w:rsid w:val="00972AAB"/>
    <w:rsid w:val="00973D31"/>
    <w:rsid w:val="00975E1C"/>
    <w:rsid w:val="00976E8E"/>
    <w:rsid w:val="00982013"/>
    <w:rsid w:val="00982D21"/>
    <w:rsid w:val="009833AE"/>
    <w:rsid w:val="00983588"/>
    <w:rsid w:val="00983DE5"/>
    <w:rsid w:val="00985308"/>
    <w:rsid w:val="00986044"/>
    <w:rsid w:val="00986B27"/>
    <w:rsid w:val="00986D49"/>
    <w:rsid w:val="0098772E"/>
    <w:rsid w:val="009877F6"/>
    <w:rsid w:val="00987B99"/>
    <w:rsid w:val="00987C9A"/>
    <w:rsid w:val="0099141F"/>
    <w:rsid w:val="00991686"/>
    <w:rsid w:val="00992640"/>
    <w:rsid w:val="009929AD"/>
    <w:rsid w:val="00993E76"/>
    <w:rsid w:val="00993EC1"/>
    <w:rsid w:val="00993F3D"/>
    <w:rsid w:val="00995730"/>
    <w:rsid w:val="00995B10"/>
    <w:rsid w:val="009972EA"/>
    <w:rsid w:val="00997A65"/>
    <w:rsid w:val="009A19E0"/>
    <w:rsid w:val="009A243D"/>
    <w:rsid w:val="009A3BB0"/>
    <w:rsid w:val="009A482E"/>
    <w:rsid w:val="009A52AC"/>
    <w:rsid w:val="009A5CD2"/>
    <w:rsid w:val="009B02C2"/>
    <w:rsid w:val="009B0E2B"/>
    <w:rsid w:val="009B17CF"/>
    <w:rsid w:val="009B19A6"/>
    <w:rsid w:val="009B2B28"/>
    <w:rsid w:val="009B38A4"/>
    <w:rsid w:val="009B6135"/>
    <w:rsid w:val="009B7D69"/>
    <w:rsid w:val="009C092E"/>
    <w:rsid w:val="009C1079"/>
    <w:rsid w:val="009C2EA9"/>
    <w:rsid w:val="009C609E"/>
    <w:rsid w:val="009D1EA5"/>
    <w:rsid w:val="009D2CB4"/>
    <w:rsid w:val="009D328F"/>
    <w:rsid w:val="009D338D"/>
    <w:rsid w:val="009D3945"/>
    <w:rsid w:val="009D3C3E"/>
    <w:rsid w:val="009D419D"/>
    <w:rsid w:val="009D4DC5"/>
    <w:rsid w:val="009D4EFD"/>
    <w:rsid w:val="009D4F38"/>
    <w:rsid w:val="009D573B"/>
    <w:rsid w:val="009D5AC0"/>
    <w:rsid w:val="009D617B"/>
    <w:rsid w:val="009D6672"/>
    <w:rsid w:val="009D764D"/>
    <w:rsid w:val="009E10B2"/>
    <w:rsid w:val="009E23E7"/>
    <w:rsid w:val="009E24C6"/>
    <w:rsid w:val="009E2A4A"/>
    <w:rsid w:val="009E3BC6"/>
    <w:rsid w:val="009E3D77"/>
    <w:rsid w:val="009E3E7B"/>
    <w:rsid w:val="009E67E5"/>
    <w:rsid w:val="009E6D17"/>
    <w:rsid w:val="009F0844"/>
    <w:rsid w:val="009F2396"/>
    <w:rsid w:val="009F3202"/>
    <w:rsid w:val="009F494D"/>
    <w:rsid w:val="009F4FF9"/>
    <w:rsid w:val="009F66BB"/>
    <w:rsid w:val="009F6865"/>
    <w:rsid w:val="009F7E11"/>
    <w:rsid w:val="00A0117A"/>
    <w:rsid w:val="00A0295E"/>
    <w:rsid w:val="00A02B14"/>
    <w:rsid w:val="00A04EFD"/>
    <w:rsid w:val="00A065EE"/>
    <w:rsid w:val="00A071D3"/>
    <w:rsid w:val="00A0730E"/>
    <w:rsid w:val="00A07F9A"/>
    <w:rsid w:val="00A10B39"/>
    <w:rsid w:val="00A141E2"/>
    <w:rsid w:val="00A14490"/>
    <w:rsid w:val="00A14657"/>
    <w:rsid w:val="00A1747A"/>
    <w:rsid w:val="00A20741"/>
    <w:rsid w:val="00A210AD"/>
    <w:rsid w:val="00A2139D"/>
    <w:rsid w:val="00A221DC"/>
    <w:rsid w:val="00A231B4"/>
    <w:rsid w:val="00A23DA3"/>
    <w:rsid w:val="00A241A6"/>
    <w:rsid w:val="00A244C9"/>
    <w:rsid w:val="00A252E6"/>
    <w:rsid w:val="00A25EFC"/>
    <w:rsid w:val="00A261D6"/>
    <w:rsid w:val="00A266A2"/>
    <w:rsid w:val="00A2768D"/>
    <w:rsid w:val="00A30074"/>
    <w:rsid w:val="00A30981"/>
    <w:rsid w:val="00A30A5E"/>
    <w:rsid w:val="00A30DAD"/>
    <w:rsid w:val="00A31C80"/>
    <w:rsid w:val="00A3446A"/>
    <w:rsid w:val="00A35C09"/>
    <w:rsid w:val="00A36245"/>
    <w:rsid w:val="00A37054"/>
    <w:rsid w:val="00A37E1A"/>
    <w:rsid w:val="00A4078B"/>
    <w:rsid w:val="00A41258"/>
    <w:rsid w:val="00A4340A"/>
    <w:rsid w:val="00A443F5"/>
    <w:rsid w:val="00A44421"/>
    <w:rsid w:val="00A45DEF"/>
    <w:rsid w:val="00A461C0"/>
    <w:rsid w:val="00A5023A"/>
    <w:rsid w:val="00A51122"/>
    <w:rsid w:val="00A51183"/>
    <w:rsid w:val="00A52893"/>
    <w:rsid w:val="00A52E1C"/>
    <w:rsid w:val="00A53388"/>
    <w:rsid w:val="00A53B10"/>
    <w:rsid w:val="00A55AA0"/>
    <w:rsid w:val="00A563BD"/>
    <w:rsid w:val="00A57A7E"/>
    <w:rsid w:val="00A6015A"/>
    <w:rsid w:val="00A6546E"/>
    <w:rsid w:val="00A66F61"/>
    <w:rsid w:val="00A6772C"/>
    <w:rsid w:val="00A70091"/>
    <w:rsid w:val="00A70785"/>
    <w:rsid w:val="00A715D6"/>
    <w:rsid w:val="00A71C25"/>
    <w:rsid w:val="00A722DF"/>
    <w:rsid w:val="00A73499"/>
    <w:rsid w:val="00A7495F"/>
    <w:rsid w:val="00A74BC2"/>
    <w:rsid w:val="00A7582B"/>
    <w:rsid w:val="00A75C6C"/>
    <w:rsid w:val="00A7686F"/>
    <w:rsid w:val="00A77A6F"/>
    <w:rsid w:val="00A806DE"/>
    <w:rsid w:val="00A80DBA"/>
    <w:rsid w:val="00A81166"/>
    <w:rsid w:val="00A8133E"/>
    <w:rsid w:val="00A814FD"/>
    <w:rsid w:val="00A81C25"/>
    <w:rsid w:val="00A81EB6"/>
    <w:rsid w:val="00A833D7"/>
    <w:rsid w:val="00A83D05"/>
    <w:rsid w:val="00A84BB7"/>
    <w:rsid w:val="00A864EB"/>
    <w:rsid w:val="00A86F2B"/>
    <w:rsid w:val="00A87FDD"/>
    <w:rsid w:val="00A9014F"/>
    <w:rsid w:val="00A90DE5"/>
    <w:rsid w:val="00A90F71"/>
    <w:rsid w:val="00A912D6"/>
    <w:rsid w:val="00A915E4"/>
    <w:rsid w:val="00A93E45"/>
    <w:rsid w:val="00A968DA"/>
    <w:rsid w:val="00A96DBD"/>
    <w:rsid w:val="00A9731F"/>
    <w:rsid w:val="00A9747F"/>
    <w:rsid w:val="00A97B7A"/>
    <w:rsid w:val="00AA1F88"/>
    <w:rsid w:val="00AA2194"/>
    <w:rsid w:val="00AA292E"/>
    <w:rsid w:val="00AA2C0C"/>
    <w:rsid w:val="00AA3DD7"/>
    <w:rsid w:val="00AA3E51"/>
    <w:rsid w:val="00AA3F9B"/>
    <w:rsid w:val="00AA4336"/>
    <w:rsid w:val="00AA637B"/>
    <w:rsid w:val="00AA7125"/>
    <w:rsid w:val="00AB0849"/>
    <w:rsid w:val="00AB0C10"/>
    <w:rsid w:val="00AB13E9"/>
    <w:rsid w:val="00AB183A"/>
    <w:rsid w:val="00AB1D41"/>
    <w:rsid w:val="00AB2884"/>
    <w:rsid w:val="00AB2B8F"/>
    <w:rsid w:val="00AB3CA6"/>
    <w:rsid w:val="00AB4BCB"/>
    <w:rsid w:val="00AB4F42"/>
    <w:rsid w:val="00AB51CF"/>
    <w:rsid w:val="00AB6B61"/>
    <w:rsid w:val="00AB6D3A"/>
    <w:rsid w:val="00AB6D89"/>
    <w:rsid w:val="00AB7116"/>
    <w:rsid w:val="00AB7D9E"/>
    <w:rsid w:val="00AC13F9"/>
    <w:rsid w:val="00AC186A"/>
    <w:rsid w:val="00AC2E28"/>
    <w:rsid w:val="00AC4237"/>
    <w:rsid w:val="00AC479D"/>
    <w:rsid w:val="00AC4B4C"/>
    <w:rsid w:val="00AC4D5A"/>
    <w:rsid w:val="00AC59F6"/>
    <w:rsid w:val="00AD13F9"/>
    <w:rsid w:val="00AD3CEC"/>
    <w:rsid w:val="00AD4508"/>
    <w:rsid w:val="00AD47E0"/>
    <w:rsid w:val="00AD539C"/>
    <w:rsid w:val="00AD568B"/>
    <w:rsid w:val="00AD60A3"/>
    <w:rsid w:val="00AD61CB"/>
    <w:rsid w:val="00AD6916"/>
    <w:rsid w:val="00AD6DE9"/>
    <w:rsid w:val="00AD7D02"/>
    <w:rsid w:val="00AE0CCF"/>
    <w:rsid w:val="00AE13ED"/>
    <w:rsid w:val="00AE1CE4"/>
    <w:rsid w:val="00AE2424"/>
    <w:rsid w:val="00AE2D09"/>
    <w:rsid w:val="00AE4218"/>
    <w:rsid w:val="00AE63E4"/>
    <w:rsid w:val="00AE7993"/>
    <w:rsid w:val="00AF0DB8"/>
    <w:rsid w:val="00AF239F"/>
    <w:rsid w:val="00AF2698"/>
    <w:rsid w:val="00AF2BB4"/>
    <w:rsid w:val="00AF3BEA"/>
    <w:rsid w:val="00AF4020"/>
    <w:rsid w:val="00AF4C39"/>
    <w:rsid w:val="00AF64B0"/>
    <w:rsid w:val="00AF67AE"/>
    <w:rsid w:val="00B00B03"/>
    <w:rsid w:val="00B01CC9"/>
    <w:rsid w:val="00B03074"/>
    <w:rsid w:val="00B032E5"/>
    <w:rsid w:val="00B0440E"/>
    <w:rsid w:val="00B0496F"/>
    <w:rsid w:val="00B04A48"/>
    <w:rsid w:val="00B05E01"/>
    <w:rsid w:val="00B0668F"/>
    <w:rsid w:val="00B0738B"/>
    <w:rsid w:val="00B1053D"/>
    <w:rsid w:val="00B1062E"/>
    <w:rsid w:val="00B115DA"/>
    <w:rsid w:val="00B11B94"/>
    <w:rsid w:val="00B12C1C"/>
    <w:rsid w:val="00B13085"/>
    <w:rsid w:val="00B13156"/>
    <w:rsid w:val="00B132FA"/>
    <w:rsid w:val="00B1330A"/>
    <w:rsid w:val="00B13C58"/>
    <w:rsid w:val="00B14CE1"/>
    <w:rsid w:val="00B158CD"/>
    <w:rsid w:val="00B15934"/>
    <w:rsid w:val="00B15C3B"/>
    <w:rsid w:val="00B16314"/>
    <w:rsid w:val="00B1661C"/>
    <w:rsid w:val="00B17394"/>
    <w:rsid w:val="00B209DC"/>
    <w:rsid w:val="00B22CD2"/>
    <w:rsid w:val="00B25FB0"/>
    <w:rsid w:val="00B26BAC"/>
    <w:rsid w:val="00B26ED4"/>
    <w:rsid w:val="00B314B9"/>
    <w:rsid w:val="00B330BF"/>
    <w:rsid w:val="00B33BE5"/>
    <w:rsid w:val="00B34574"/>
    <w:rsid w:val="00B34E41"/>
    <w:rsid w:val="00B37464"/>
    <w:rsid w:val="00B37B7E"/>
    <w:rsid w:val="00B4116E"/>
    <w:rsid w:val="00B4273D"/>
    <w:rsid w:val="00B42923"/>
    <w:rsid w:val="00B43033"/>
    <w:rsid w:val="00B442B0"/>
    <w:rsid w:val="00B55F2C"/>
    <w:rsid w:val="00B575A7"/>
    <w:rsid w:val="00B57B1B"/>
    <w:rsid w:val="00B60330"/>
    <w:rsid w:val="00B6064F"/>
    <w:rsid w:val="00B60D24"/>
    <w:rsid w:val="00B61980"/>
    <w:rsid w:val="00B63338"/>
    <w:rsid w:val="00B63B14"/>
    <w:rsid w:val="00B64C5B"/>
    <w:rsid w:val="00B64F9E"/>
    <w:rsid w:val="00B65E92"/>
    <w:rsid w:val="00B66E57"/>
    <w:rsid w:val="00B714ED"/>
    <w:rsid w:val="00B7321E"/>
    <w:rsid w:val="00B736A3"/>
    <w:rsid w:val="00B738A5"/>
    <w:rsid w:val="00B7438A"/>
    <w:rsid w:val="00B7490E"/>
    <w:rsid w:val="00B74B7B"/>
    <w:rsid w:val="00B75726"/>
    <w:rsid w:val="00B758F9"/>
    <w:rsid w:val="00B75F1A"/>
    <w:rsid w:val="00B7689F"/>
    <w:rsid w:val="00B76957"/>
    <w:rsid w:val="00B76FAF"/>
    <w:rsid w:val="00B7701B"/>
    <w:rsid w:val="00B77067"/>
    <w:rsid w:val="00B7785C"/>
    <w:rsid w:val="00B8074A"/>
    <w:rsid w:val="00B80F57"/>
    <w:rsid w:val="00B8158B"/>
    <w:rsid w:val="00B822A6"/>
    <w:rsid w:val="00B82D20"/>
    <w:rsid w:val="00B8315C"/>
    <w:rsid w:val="00B831DD"/>
    <w:rsid w:val="00B8448A"/>
    <w:rsid w:val="00B85C95"/>
    <w:rsid w:val="00B85F78"/>
    <w:rsid w:val="00B87947"/>
    <w:rsid w:val="00B91546"/>
    <w:rsid w:val="00B91840"/>
    <w:rsid w:val="00B939CA"/>
    <w:rsid w:val="00B947ED"/>
    <w:rsid w:val="00B957B4"/>
    <w:rsid w:val="00B96389"/>
    <w:rsid w:val="00B97740"/>
    <w:rsid w:val="00BA1CF1"/>
    <w:rsid w:val="00BA20ED"/>
    <w:rsid w:val="00BA20F4"/>
    <w:rsid w:val="00BA24F0"/>
    <w:rsid w:val="00BA3CFF"/>
    <w:rsid w:val="00BA49A5"/>
    <w:rsid w:val="00BA6B0B"/>
    <w:rsid w:val="00BA6DCD"/>
    <w:rsid w:val="00BA7DA6"/>
    <w:rsid w:val="00BB17EA"/>
    <w:rsid w:val="00BB2A39"/>
    <w:rsid w:val="00BB3223"/>
    <w:rsid w:val="00BB3D65"/>
    <w:rsid w:val="00BB3DCE"/>
    <w:rsid w:val="00BB42FA"/>
    <w:rsid w:val="00BB53D5"/>
    <w:rsid w:val="00BB6DE6"/>
    <w:rsid w:val="00BB6E0F"/>
    <w:rsid w:val="00BC02AA"/>
    <w:rsid w:val="00BC04F2"/>
    <w:rsid w:val="00BC056B"/>
    <w:rsid w:val="00BC1996"/>
    <w:rsid w:val="00BC19DC"/>
    <w:rsid w:val="00BC19EC"/>
    <w:rsid w:val="00BC2154"/>
    <w:rsid w:val="00BC2C0F"/>
    <w:rsid w:val="00BC58F4"/>
    <w:rsid w:val="00BC624D"/>
    <w:rsid w:val="00BC756D"/>
    <w:rsid w:val="00BC78E8"/>
    <w:rsid w:val="00BD27AB"/>
    <w:rsid w:val="00BD28E5"/>
    <w:rsid w:val="00BD41CF"/>
    <w:rsid w:val="00BD4A6E"/>
    <w:rsid w:val="00BD4CAA"/>
    <w:rsid w:val="00BD5BD2"/>
    <w:rsid w:val="00BD7033"/>
    <w:rsid w:val="00BD769B"/>
    <w:rsid w:val="00BD7C5F"/>
    <w:rsid w:val="00BE0365"/>
    <w:rsid w:val="00BE183B"/>
    <w:rsid w:val="00BE261F"/>
    <w:rsid w:val="00BE2C15"/>
    <w:rsid w:val="00BE30A9"/>
    <w:rsid w:val="00BE31A9"/>
    <w:rsid w:val="00BE3C85"/>
    <w:rsid w:val="00BE4D62"/>
    <w:rsid w:val="00BE532A"/>
    <w:rsid w:val="00BE610B"/>
    <w:rsid w:val="00BE65A7"/>
    <w:rsid w:val="00BE7B2F"/>
    <w:rsid w:val="00BF0B2F"/>
    <w:rsid w:val="00BF0EB0"/>
    <w:rsid w:val="00BF1590"/>
    <w:rsid w:val="00C00781"/>
    <w:rsid w:val="00C00FF6"/>
    <w:rsid w:val="00C01611"/>
    <w:rsid w:val="00C01C30"/>
    <w:rsid w:val="00C02C87"/>
    <w:rsid w:val="00C03E94"/>
    <w:rsid w:val="00C04F3E"/>
    <w:rsid w:val="00C06A34"/>
    <w:rsid w:val="00C07D16"/>
    <w:rsid w:val="00C10806"/>
    <w:rsid w:val="00C17256"/>
    <w:rsid w:val="00C205EC"/>
    <w:rsid w:val="00C21D40"/>
    <w:rsid w:val="00C223DB"/>
    <w:rsid w:val="00C22AD8"/>
    <w:rsid w:val="00C237C0"/>
    <w:rsid w:val="00C24572"/>
    <w:rsid w:val="00C24933"/>
    <w:rsid w:val="00C25E7E"/>
    <w:rsid w:val="00C26438"/>
    <w:rsid w:val="00C26543"/>
    <w:rsid w:val="00C26753"/>
    <w:rsid w:val="00C30F0E"/>
    <w:rsid w:val="00C310A6"/>
    <w:rsid w:val="00C3182F"/>
    <w:rsid w:val="00C3381D"/>
    <w:rsid w:val="00C33EC6"/>
    <w:rsid w:val="00C35C00"/>
    <w:rsid w:val="00C360F5"/>
    <w:rsid w:val="00C366FB"/>
    <w:rsid w:val="00C4054C"/>
    <w:rsid w:val="00C409CB"/>
    <w:rsid w:val="00C40FBD"/>
    <w:rsid w:val="00C42705"/>
    <w:rsid w:val="00C43311"/>
    <w:rsid w:val="00C43FF3"/>
    <w:rsid w:val="00C469E5"/>
    <w:rsid w:val="00C46B1E"/>
    <w:rsid w:val="00C4756A"/>
    <w:rsid w:val="00C50BBF"/>
    <w:rsid w:val="00C517D4"/>
    <w:rsid w:val="00C51BA5"/>
    <w:rsid w:val="00C51CD6"/>
    <w:rsid w:val="00C522A4"/>
    <w:rsid w:val="00C52B78"/>
    <w:rsid w:val="00C53D3E"/>
    <w:rsid w:val="00C5427E"/>
    <w:rsid w:val="00C54DF6"/>
    <w:rsid w:val="00C559FD"/>
    <w:rsid w:val="00C56340"/>
    <w:rsid w:val="00C57A55"/>
    <w:rsid w:val="00C57C85"/>
    <w:rsid w:val="00C61D06"/>
    <w:rsid w:val="00C6273B"/>
    <w:rsid w:val="00C63D48"/>
    <w:rsid w:val="00C65161"/>
    <w:rsid w:val="00C66811"/>
    <w:rsid w:val="00C66A06"/>
    <w:rsid w:val="00C66B05"/>
    <w:rsid w:val="00C71134"/>
    <w:rsid w:val="00C715EA"/>
    <w:rsid w:val="00C72BBB"/>
    <w:rsid w:val="00C73966"/>
    <w:rsid w:val="00C75B34"/>
    <w:rsid w:val="00C75CDF"/>
    <w:rsid w:val="00C76D42"/>
    <w:rsid w:val="00C81A10"/>
    <w:rsid w:val="00C81FA7"/>
    <w:rsid w:val="00C8252F"/>
    <w:rsid w:val="00C82619"/>
    <w:rsid w:val="00C833B2"/>
    <w:rsid w:val="00C855ED"/>
    <w:rsid w:val="00C87030"/>
    <w:rsid w:val="00C9079C"/>
    <w:rsid w:val="00C90B94"/>
    <w:rsid w:val="00C935BD"/>
    <w:rsid w:val="00C935F5"/>
    <w:rsid w:val="00C93B51"/>
    <w:rsid w:val="00C943FC"/>
    <w:rsid w:val="00C94A24"/>
    <w:rsid w:val="00C94CE3"/>
    <w:rsid w:val="00C9714A"/>
    <w:rsid w:val="00C97339"/>
    <w:rsid w:val="00C9786F"/>
    <w:rsid w:val="00CA04C5"/>
    <w:rsid w:val="00CA06CE"/>
    <w:rsid w:val="00CA10A3"/>
    <w:rsid w:val="00CA10F0"/>
    <w:rsid w:val="00CA2335"/>
    <w:rsid w:val="00CA3203"/>
    <w:rsid w:val="00CA36AC"/>
    <w:rsid w:val="00CA468A"/>
    <w:rsid w:val="00CA48A6"/>
    <w:rsid w:val="00CA524D"/>
    <w:rsid w:val="00CA5D96"/>
    <w:rsid w:val="00CA627B"/>
    <w:rsid w:val="00CA6F51"/>
    <w:rsid w:val="00CA7494"/>
    <w:rsid w:val="00CB025C"/>
    <w:rsid w:val="00CB1828"/>
    <w:rsid w:val="00CB28E8"/>
    <w:rsid w:val="00CB2C7A"/>
    <w:rsid w:val="00CB2F50"/>
    <w:rsid w:val="00CB3473"/>
    <w:rsid w:val="00CB36E0"/>
    <w:rsid w:val="00CB3AC9"/>
    <w:rsid w:val="00CB5917"/>
    <w:rsid w:val="00CB73A8"/>
    <w:rsid w:val="00CB7B8A"/>
    <w:rsid w:val="00CC0FE3"/>
    <w:rsid w:val="00CC2168"/>
    <w:rsid w:val="00CC29B5"/>
    <w:rsid w:val="00CC29DC"/>
    <w:rsid w:val="00CC47CD"/>
    <w:rsid w:val="00CC4FDB"/>
    <w:rsid w:val="00CC58B7"/>
    <w:rsid w:val="00CC5AC4"/>
    <w:rsid w:val="00CC6A8C"/>
    <w:rsid w:val="00CC6E49"/>
    <w:rsid w:val="00CC7C1D"/>
    <w:rsid w:val="00CD037D"/>
    <w:rsid w:val="00CD17F2"/>
    <w:rsid w:val="00CD1CA2"/>
    <w:rsid w:val="00CD1CC9"/>
    <w:rsid w:val="00CD21F5"/>
    <w:rsid w:val="00CD2A62"/>
    <w:rsid w:val="00CD361B"/>
    <w:rsid w:val="00CD3BFA"/>
    <w:rsid w:val="00CD3F70"/>
    <w:rsid w:val="00CD4A8D"/>
    <w:rsid w:val="00CD5969"/>
    <w:rsid w:val="00CD68EE"/>
    <w:rsid w:val="00CD7063"/>
    <w:rsid w:val="00CD7780"/>
    <w:rsid w:val="00CE1839"/>
    <w:rsid w:val="00CE3E7F"/>
    <w:rsid w:val="00CE481B"/>
    <w:rsid w:val="00CE58F0"/>
    <w:rsid w:val="00CE5E1B"/>
    <w:rsid w:val="00CE77ED"/>
    <w:rsid w:val="00CE7C7E"/>
    <w:rsid w:val="00CF04C1"/>
    <w:rsid w:val="00CF05F0"/>
    <w:rsid w:val="00CF0A48"/>
    <w:rsid w:val="00CF19AF"/>
    <w:rsid w:val="00CF20D9"/>
    <w:rsid w:val="00CF42CC"/>
    <w:rsid w:val="00CF75DE"/>
    <w:rsid w:val="00CF7B7D"/>
    <w:rsid w:val="00CF7EA3"/>
    <w:rsid w:val="00D005A7"/>
    <w:rsid w:val="00D02C8F"/>
    <w:rsid w:val="00D037D3"/>
    <w:rsid w:val="00D0509E"/>
    <w:rsid w:val="00D056A6"/>
    <w:rsid w:val="00D066CE"/>
    <w:rsid w:val="00D06AF6"/>
    <w:rsid w:val="00D07FA3"/>
    <w:rsid w:val="00D12575"/>
    <w:rsid w:val="00D13BAE"/>
    <w:rsid w:val="00D14808"/>
    <w:rsid w:val="00D149C4"/>
    <w:rsid w:val="00D14E51"/>
    <w:rsid w:val="00D153B8"/>
    <w:rsid w:val="00D17875"/>
    <w:rsid w:val="00D200E7"/>
    <w:rsid w:val="00D209FC"/>
    <w:rsid w:val="00D22661"/>
    <w:rsid w:val="00D2298C"/>
    <w:rsid w:val="00D231A4"/>
    <w:rsid w:val="00D2401F"/>
    <w:rsid w:val="00D24398"/>
    <w:rsid w:val="00D2446C"/>
    <w:rsid w:val="00D24FAE"/>
    <w:rsid w:val="00D255E3"/>
    <w:rsid w:val="00D25A2E"/>
    <w:rsid w:val="00D261D7"/>
    <w:rsid w:val="00D26812"/>
    <w:rsid w:val="00D3037D"/>
    <w:rsid w:val="00D34180"/>
    <w:rsid w:val="00D35B60"/>
    <w:rsid w:val="00D3678F"/>
    <w:rsid w:val="00D36A3D"/>
    <w:rsid w:val="00D36F3E"/>
    <w:rsid w:val="00D37724"/>
    <w:rsid w:val="00D409D1"/>
    <w:rsid w:val="00D40AAC"/>
    <w:rsid w:val="00D40E6D"/>
    <w:rsid w:val="00D41781"/>
    <w:rsid w:val="00D420D3"/>
    <w:rsid w:val="00D42130"/>
    <w:rsid w:val="00D423A8"/>
    <w:rsid w:val="00D439EB"/>
    <w:rsid w:val="00D44916"/>
    <w:rsid w:val="00D44C41"/>
    <w:rsid w:val="00D44CF5"/>
    <w:rsid w:val="00D44E8C"/>
    <w:rsid w:val="00D45222"/>
    <w:rsid w:val="00D45927"/>
    <w:rsid w:val="00D514D0"/>
    <w:rsid w:val="00D52F74"/>
    <w:rsid w:val="00D55E02"/>
    <w:rsid w:val="00D56FF5"/>
    <w:rsid w:val="00D61709"/>
    <w:rsid w:val="00D62122"/>
    <w:rsid w:val="00D6275D"/>
    <w:rsid w:val="00D67934"/>
    <w:rsid w:val="00D70672"/>
    <w:rsid w:val="00D70BF3"/>
    <w:rsid w:val="00D71172"/>
    <w:rsid w:val="00D7148C"/>
    <w:rsid w:val="00D72AFA"/>
    <w:rsid w:val="00D730AB"/>
    <w:rsid w:val="00D7562B"/>
    <w:rsid w:val="00D76468"/>
    <w:rsid w:val="00D764F8"/>
    <w:rsid w:val="00D76B4D"/>
    <w:rsid w:val="00D77BC8"/>
    <w:rsid w:val="00D80761"/>
    <w:rsid w:val="00D81456"/>
    <w:rsid w:val="00D81FE1"/>
    <w:rsid w:val="00D8506F"/>
    <w:rsid w:val="00D86C5F"/>
    <w:rsid w:val="00D87017"/>
    <w:rsid w:val="00D87644"/>
    <w:rsid w:val="00D87A84"/>
    <w:rsid w:val="00D87ABB"/>
    <w:rsid w:val="00D91C64"/>
    <w:rsid w:val="00D92EE7"/>
    <w:rsid w:val="00D94D4F"/>
    <w:rsid w:val="00D94FDA"/>
    <w:rsid w:val="00D957F3"/>
    <w:rsid w:val="00D9743A"/>
    <w:rsid w:val="00D97DAD"/>
    <w:rsid w:val="00D97F06"/>
    <w:rsid w:val="00DA0355"/>
    <w:rsid w:val="00DA03EC"/>
    <w:rsid w:val="00DA195D"/>
    <w:rsid w:val="00DA1BB4"/>
    <w:rsid w:val="00DA1CC7"/>
    <w:rsid w:val="00DA1E04"/>
    <w:rsid w:val="00DA214C"/>
    <w:rsid w:val="00DA2C21"/>
    <w:rsid w:val="00DA2CD1"/>
    <w:rsid w:val="00DA2D75"/>
    <w:rsid w:val="00DA3FDF"/>
    <w:rsid w:val="00DA40E6"/>
    <w:rsid w:val="00DA4890"/>
    <w:rsid w:val="00DA4965"/>
    <w:rsid w:val="00DA5D71"/>
    <w:rsid w:val="00DA70B4"/>
    <w:rsid w:val="00DA7E70"/>
    <w:rsid w:val="00DB0553"/>
    <w:rsid w:val="00DB143A"/>
    <w:rsid w:val="00DB23B7"/>
    <w:rsid w:val="00DB336D"/>
    <w:rsid w:val="00DB37F1"/>
    <w:rsid w:val="00DB383A"/>
    <w:rsid w:val="00DB6310"/>
    <w:rsid w:val="00DB636D"/>
    <w:rsid w:val="00DC0915"/>
    <w:rsid w:val="00DC1787"/>
    <w:rsid w:val="00DC22F5"/>
    <w:rsid w:val="00DC24F2"/>
    <w:rsid w:val="00DC40BF"/>
    <w:rsid w:val="00DC4B58"/>
    <w:rsid w:val="00DC4F66"/>
    <w:rsid w:val="00DC5026"/>
    <w:rsid w:val="00DC5431"/>
    <w:rsid w:val="00DC7358"/>
    <w:rsid w:val="00DC7CC2"/>
    <w:rsid w:val="00DD01DA"/>
    <w:rsid w:val="00DD0AE0"/>
    <w:rsid w:val="00DD0F52"/>
    <w:rsid w:val="00DD195A"/>
    <w:rsid w:val="00DD1DEF"/>
    <w:rsid w:val="00DD1EB7"/>
    <w:rsid w:val="00DD2085"/>
    <w:rsid w:val="00DD2EC5"/>
    <w:rsid w:val="00DD3121"/>
    <w:rsid w:val="00DD34F1"/>
    <w:rsid w:val="00DD4432"/>
    <w:rsid w:val="00DD456C"/>
    <w:rsid w:val="00DD4827"/>
    <w:rsid w:val="00DD4CB0"/>
    <w:rsid w:val="00DD6B95"/>
    <w:rsid w:val="00DE139E"/>
    <w:rsid w:val="00DE166A"/>
    <w:rsid w:val="00DE1DBB"/>
    <w:rsid w:val="00DE2BC0"/>
    <w:rsid w:val="00DE3BBB"/>
    <w:rsid w:val="00DE3E50"/>
    <w:rsid w:val="00DE69F9"/>
    <w:rsid w:val="00DF1C1D"/>
    <w:rsid w:val="00DF2135"/>
    <w:rsid w:val="00DF253D"/>
    <w:rsid w:val="00DF3929"/>
    <w:rsid w:val="00DF39B1"/>
    <w:rsid w:val="00DF4FB9"/>
    <w:rsid w:val="00DF5349"/>
    <w:rsid w:val="00DF5E8D"/>
    <w:rsid w:val="00DF6727"/>
    <w:rsid w:val="00E03256"/>
    <w:rsid w:val="00E038CC"/>
    <w:rsid w:val="00E039A5"/>
    <w:rsid w:val="00E03C87"/>
    <w:rsid w:val="00E0599C"/>
    <w:rsid w:val="00E103A0"/>
    <w:rsid w:val="00E11043"/>
    <w:rsid w:val="00E1141C"/>
    <w:rsid w:val="00E1240C"/>
    <w:rsid w:val="00E147ED"/>
    <w:rsid w:val="00E14DF6"/>
    <w:rsid w:val="00E15457"/>
    <w:rsid w:val="00E16F22"/>
    <w:rsid w:val="00E202EB"/>
    <w:rsid w:val="00E20552"/>
    <w:rsid w:val="00E21C47"/>
    <w:rsid w:val="00E22899"/>
    <w:rsid w:val="00E239BF"/>
    <w:rsid w:val="00E24EE9"/>
    <w:rsid w:val="00E26266"/>
    <w:rsid w:val="00E268A6"/>
    <w:rsid w:val="00E26F52"/>
    <w:rsid w:val="00E2757D"/>
    <w:rsid w:val="00E3220D"/>
    <w:rsid w:val="00E329DD"/>
    <w:rsid w:val="00E32B41"/>
    <w:rsid w:val="00E33356"/>
    <w:rsid w:val="00E33645"/>
    <w:rsid w:val="00E33649"/>
    <w:rsid w:val="00E339AF"/>
    <w:rsid w:val="00E33FCE"/>
    <w:rsid w:val="00E35732"/>
    <w:rsid w:val="00E3659E"/>
    <w:rsid w:val="00E36DEF"/>
    <w:rsid w:val="00E40960"/>
    <w:rsid w:val="00E40B41"/>
    <w:rsid w:val="00E41BB0"/>
    <w:rsid w:val="00E42EC8"/>
    <w:rsid w:val="00E44BF0"/>
    <w:rsid w:val="00E45731"/>
    <w:rsid w:val="00E46E6E"/>
    <w:rsid w:val="00E4751A"/>
    <w:rsid w:val="00E47C30"/>
    <w:rsid w:val="00E504EE"/>
    <w:rsid w:val="00E52846"/>
    <w:rsid w:val="00E5289A"/>
    <w:rsid w:val="00E52B36"/>
    <w:rsid w:val="00E52CB6"/>
    <w:rsid w:val="00E53A05"/>
    <w:rsid w:val="00E53FDD"/>
    <w:rsid w:val="00E5413A"/>
    <w:rsid w:val="00E54F53"/>
    <w:rsid w:val="00E57B3B"/>
    <w:rsid w:val="00E61C05"/>
    <w:rsid w:val="00E6212B"/>
    <w:rsid w:val="00E62BA2"/>
    <w:rsid w:val="00E62FAE"/>
    <w:rsid w:val="00E63463"/>
    <w:rsid w:val="00E6354F"/>
    <w:rsid w:val="00E65458"/>
    <w:rsid w:val="00E6571C"/>
    <w:rsid w:val="00E6615C"/>
    <w:rsid w:val="00E6791B"/>
    <w:rsid w:val="00E67DC9"/>
    <w:rsid w:val="00E7082D"/>
    <w:rsid w:val="00E70FE5"/>
    <w:rsid w:val="00E72068"/>
    <w:rsid w:val="00E743CE"/>
    <w:rsid w:val="00E750EE"/>
    <w:rsid w:val="00E77375"/>
    <w:rsid w:val="00E773E9"/>
    <w:rsid w:val="00E81FB5"/>
    <w:rsid w:val="00E8215F"/>
    <w:rsid w:val="00E82A4A"/>
    <w:rsid w:val="00E83248"/>
    <w:rsid w:val="00E877FF"/>
    <w:rsid w:val="00E9097C"/>
    <w:rsid w:val="00E92E4F"/>
    <w:rsid w:val="00E93240"/>
    <w:rsid w:val="00E93E82"/>
    <w:rsid w:val="00E93F0C"/>
    <w:rsid w:val="00E94341"/>
    <w:rsid w:val="00E96694"/>
    <w:rsid w:val="00E979F7"/>
    <w:rsid w:val="00E97F88"/>
    <w:rsid w:val="00EA03D6"/>
    <w:rsid w:val="00EA207F"/>
    <w:rsid w:val="00EA2BCB"/>
    <w:rsid w:val="00EA2CA3"/>
    <w:rsid w:val="00EA43F1"/>
    <w:rsid w:val="00EA453F"/>
    <w:rsid w:val="00EA492F"/>
    <w:rsid w:val="00EA4DE8"/>
    <w:rsid w:val="00EA6C01"/>
    <w:rsid w:val="00EB0CA9"/>
    <w:rsid w:val="00EB125C"/>
    <w:rsid w:val="00EB2C25"/>
    <w:rsid w:val="00EB30EC"/>
    <w:rsid w:val="00EB46D2"/>
    <w:rsid w:val="00EB4E6D"/>
    <w:rsid w:val="00EB5094"/>
    <w:rsid w:val="00EB5926"/>
    <w:rsid w:val="00EB5A72"/>
    <w:rsid w:val="00EB64BB"/>
    <w:rsid w:val="00EC1C16"/>
    <w:rsid w:val="00EC245B"/>
    <w:rsid w:val="00EC5229"/>
    <w:rsid w:val="00EC522D"/>
    <w:rsid w:val="00EC6C35"/>
    <w:rsid w:val="00EC6EAE"/>
    <w:rsid w:val="00ED0C50"/>
    <w:rsid w:val="00ED14D3"/>
    <w:rsid w:val="00ED31FD"/>
    <w:rsid w:val="00ED6D5D"/>
    <w:rsid w:val="00ED7CA5"/>
    <w:rsid w:val="00ED7EE4"/>
    <w:rsid w:val="00EE04B4"/>
    <w:rsid w:val="00EE19A5"/>
    <w:rsid w:val="00EE247E"/>
    <w:rsid w:val="00EE33D1"/>
    <w:rsid w:val="00EE3618"/>
    <w:rsid w:val="00EE39FA"/>
    <w:rsid w:val="00EE448A"/>
    <w:rsid w:val="00EE488D"/>
    <w:rsid w:val="00EE6A9E"/>
    <w:rsid w:val="00EE78B2"/>
    <w:rsid w:val="00EF0489"/>
    <w:rsid w:val="00EF0603"/>
    <w:rsid w:val="00EF0C8B"/>
    <w:rsid w:val="00EF263C"/>
    <w:rsid w:val="00EF4038"/>
    <w:rsid w:val="00EF481E"/>
    <w:rsid w:val="00EF59E5"/>
    <w:rsid w:val="00EF685A"/>
    <w:rsid w:val="00EF7B23"/>
    <w:rsid w:val="00EF7DB8"/>
    <w:rsid w:val="00F019A4"/>
    <w:rsid w:val="00F034BD"/>
    <w:rsid w:val="00F05F3A"/>
    <w:rsid w:val="00F06750"/>
    <w:rsid w:val="00F07881"/>
    <w:rsid w:val="00F10063"/>
    <w:rsid w:val="00F10918"/>
    <w:rsid w:val="00F10C9F"/>
    <w:rsid w:val="00F10E1F"/>
    <w:rsid w:val="00F113D0"/>
    <w:rsid w:val="00F11B23"/>
    <w:rsid w:val="00F126E8"/>
    <w:rsid w:val="00F12B48"/>
    <w:rsid w:val="00F1377C"/>
    <w:rsid w:val="00F13C13"/>
    <w:rsid w:val="00F13FA3"/>
    <w:rsid w:val="00F1550E"/>
    <w:rsid w:val="00F165BE"/>
    <w:rsid w:val="00F2028C"/>
    <w:rsid w:val="00F2051D"/>
    <w:rsid w:val="00F226A5"/>
    <w:rsid w:val="00F22904"/>
    <w:rsid w:val="00F22BCF"/>
    <w:rsid w:val="00F24422"/>
    <w:rsid w:val="00F244B9"/>
    <w:rsid w:val="00F24BC2"/>
    <w:rsid w:val="00F2502C"/>
    <w:rsid w:val="00F25420"/>
    <w:rsid w:val="00F2626B"/>
    <w:rsid w:val="00F2738A"/>
    <w:rsid w:val="00F303DA"/>
    <w:rsid w:val="00F30669"/>
    <w:rsid w:val="00F3076B"/>
    <w:rsid w:val="00F30E24"/>
    <w:rsid w:val="00F335CA"/>
    <w:rsid w:val="00F34C03"/>
    <w:rsid w:val="00F352A3"/>
    <w:rsid w:val="00F357C2"/>
    <w:rsid w:val="00F37218"/>
    <w:rsid w:val="00F37299"/>
    <w:rsid w:val="00F3785D"/>
    <w:rsid w:val="00F4062D"/>
    <w:rsid w:val="00F418F8"/>
    <w:rsid w:val="00F424E9"/>
    <w:rsid w:val="00F43B98"/>
    <w:rsid w:val="00F440A7"/>
    <w:rsid w:val="00F44737"/>
    <w:rsid w:val="00F44A9A"/>
    <w:rsid w:val="00F465A5"/>
    <w:rsid w:val="00F46935"/>
    <w:rsid w:val="00F46BFA"/>
    <w:rsid w:val="00F46C29"/>
    <w:rsid w:val="00F46E72"/>
    <w:rsid w:val="00F47480"/>
    <w:rsid w:val="00F47691"/>
    <w:rsid w:val="00F476E2"/>
    <w:rsid w:val="00F47EF2"/>
    <w:rsid w:val="00F5263B"/>
    <w:rsid w:val="00F53340"/>
    <w:rsid w:val="00F54A41"/>
    <w:rsid w:val="00F55B3B"/>
    <w:rsid w:val="00F57223"/>
    <w:rsid w:val="00F60A02"/>
    <w:rsid w:val="00F637BD"/>
    <w:rsid w:val="00F63B60"/>
    <w:rsid w:val="00F6463B"/>
    <w:rsid w:val="00F6502A"/>
    <w:rsid w:val="00F668A9"/>
    <w:rsid w:val="00F66BF3"/>
    <w:rsid w:val="00F66CD6"/>
    <w:rsid w:val="00F679CC"/>
    <w:rsid w:val="00F70F6B"/>
    <w:rsid w:val="00F714FD"/>
    <w:rsid w:val="00F71ECB"/>
    <w:rsid w:val="00F7294F"/>
    <w:rsid w:val="00F72BC7"/>
    <w:rsid w:val="00F72F74"/>
    <w:rsid w:val="00F74680"/>
    <w:rsid w:val="00F75B9A"/>
    <w:rsid w:val="00F75DEE"/>
    <w:rsid w:val="00F76694"/>
    <w:rsid w:val="00F82695"/>
    <w:rsid w:val="00F82CF1"/>
    <w:rsid w:val="00F835AE"/>
    <w:rsid w:val="00F84A23"/>
    <w:rsid w:val="00F84CAD"/>
    <w:rsid w:val="00F86415"/>
    <w:rsid w:val="00F86A8F"/>
    <w:rsid w:val="00F86F1A"/>
    <w:rsid w:val="00F87FFD"/>
    <w:rsid w:val="00F90EDE"/>
    <w:rsid w:val="00F91934"/>
    <w:rsid w:val="00F91A60"/>
    <w:rsid w:val="00F91F54"/>
    <w:rsid w:val="00F9260F"/>
    <w:rsid w:val="00F92E88"/>
    <w:rsid w:val="00F937AE"/>
    <w:rsid w:val="00F940DB"/>
    <w:rsid w:val="00FA1BA6"/>
    <w:rsid w:val="00FA2088"/>
    <w:rsid w:val="00FA285E"/>
    <w:rsid w:val="00FA4886"/>
    <w:rsid w:val="00FA4EBB"/>
    <w:rsid w:val="00FA501D"/>
    <w:rsid w:val="00FA5C33"/>
    <w:rsid w:val="00FA7DCA"/>
    <w:rsid w:val="00FB28E5"/>
    <w:rsid w:val="00FB370F"/>
    <w:rsid w:val="00FB409C"/>
    <w:rsid w:val="00FB4A8C"/>
    <w:rsid w:val="00FB6735"/>
    <w:rsid w:val="00FB69F4"/>
    <w:rsid w:val="00FB739F"/>
    <w:rsid w:val="00FB787A"/>
    <w:rsid w:val="00FC0ABD"/>
    <w:rsid w:val="00FC0EBE"/>
    <w:rsid w:val="00FC1BCB"/>
    <w:rsid w:val="00FC2334"/>
    <w:rsid w:val="00FC493E"/>
    <w:rsid w:val="00FC5124"/>
    <w:rsid w:val="00FC5430"/>
    <w:rsid w:val="00FC6EF0"/>
    <w:rsid w:val="00FC793A"/>
    <w:rsid w:val="00FC7BCF"/>
    <w:rsid w:val="00FD0B5D"/>
    <w:rsid w:val="00FD0C80"/>
    <w:rsid w:val="00FD1100"/>
    <w:rsid w:val="00FD12D1"/>
    <w:rsid w:val="00FD2CC3"/>
    <w:rsid w:val="00FD2D05"/>
    <w:rsid w:val="00FD3396"/>
    <w:rsid w:val="00FD43AD"/>
    <w:rsid w:val="00FD451F"/>
    <w:rsid w:val="00FD5224"/>
    <w:rsid w:val="00FD58D3"/>
    <w:rsid w:val="00FD6231"/>
    <w:rsid w:val="00FD7633"/>
    <w:rsid w:val="00FD7C10"/>
    <w:rsid w:val="00FD7EC8"/>
    <w:rsid w:val="00FE0574"/>
    <w:rsid w:val="00FE17B3"/>
    <w:rsid w:val="00FE20E1"/>
    <w:rsid w:val="00FE22BD"/>
    <w:rsid w:val="00FE27B1"/>
    <w:rsid w:val="00FE2F1A"/>
    <w:rsid w:val="00FE40FD"/>
    <w:rsid w:val="00FE5631"/>
    <w:rsid w:val="00FE56C1"/>
    <w:rsid w:val="00FE6656"/>
    <w:rsid w:val="00FE78E3"/>
    <w:rsid w:val="00FF02CE"/>
    <w:rsid w:val="00FF0799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C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76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F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6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84F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140284"/>
    <w:pPr>
      <w:ind w:left="720"/>
      <w:contextualSpacing/>
    </w:pPr>
  </w:style>
  <w:style w:type="paragraph" w:styleId="a4">
    <w:name w:val="TOC Heading"/>
    <w:basedOn w:val="1"/>
    <w:next w:val="a"/>
    <w:uiPriority w:val="39"/>
    <w:unhideWhenUsed/>
    <w:qFormat/>
    <w:rsid w:val="00C26438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C26438"/>
    <w:pPr>
      <w:spacing w:after="100"/>
    </w:pPr>
  </w:style>
  <w:style w:type="character" w:styleId="a5">
    <w:name w:val="Hyperlink"/>
    <w:basedOn w:val="a0"/>
    <w:uiPriority w:val="99"/>
    <w:unhideWhenUsed/>
    <w:rsid w:val="00C2643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26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64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Абзац списка2"/>
    <w:basedOn w:val="a"/>
    <w:rsid w:val="00B442B0"/>
    <w:pPr>
      <w:ind w:left="720"/>
      <w:contextualSpacing/>
    </w:pPr>
  </w:style>
  <w:style w:type="paragraph" w:customStyle="1" w:styleId="12">
    <w:name w:val="Абзац списка1"/>
    <w:basedOn w:val="a"/>
    <w:rsid w:val="00684FE4"/>
    <w:pPr>
      <w:ind w:left="720"/>
      <w:contextualSpacing/>
    </w:pPr>
  </w:style>
  <w:style w:type="paragraph" w:styleId="22">
    <w:name w:val="toc 2"/>
    <w:basedOn w:val="a"/>
    <w:next w:val="a"/>
    <w:autoRedefine/>
    <w:uiPriority w:val="39"/>
    <w:unhideWhenUsed/>
    <w:rsid w:val="00E773E9"/>
    <w:pPr>
      <w:spacing w:after="100"/>
      <w:ind w:left="220"/>
    </w:pPr>
  </w:style>
  <w:style w:type="paragraph" w:customStyle="1" w:styleId="a8">
    <w:name w:val="обычный"/>
    <w:basedOn w:val="a"/>
    <w:rsid w:val="00CC6A8C"/>
    <w:pPr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">
    <w:name w:val="default"/>
    <w:basedOn w:val="a"/>
    <w:rsid w:val="006605F1"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65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65C36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165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65C36"/>
    <w:rPr>
      <w:rFonts w:ascii="Calibri" w:eastAsia="Times New Roman" w:hAnsi="Calibri" w:cs="Times New Roman"/>
      <w:lang w:eastAsia="ru-RU"/>
    </w:rPr>
  </w:style>
  <w:style w:type="paragraph" w:customStyle="1" w:styleId="Default0">
    <w:name w:val="Default"/>
    <w:rsid w:val="00DB23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1">
    <w:name w:val="Font Style11"/>
    <w:basedOn w:val="a0"/>
    <w:uiPriority w:val="99"/>
    <w:rsid w:val="00D6275D"/>
    <w:rPr>
      <w:rFonts w:ascii="Times New Roman" w:hAnsi="Times New Roman" w:cs="Times New Roman"/>
      <w:sz w:val="30"/>
      <w:szCs w:val="30"/>
    </w:rPr>
  </w:style>
  <w:style w:type="paragraph" w:styleId="ad">
    <w:name w:val="Normal (Web)"/>
    <w:basedOn w:val="a"/>
    <w:uiPriority w:val="99"/>
    <w:unhideWhenUsed/>
    <w:rsid w:val="00F47E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F47EF2"/>
  </w:style>
  <w:style w:type="character" w:customStyle="1" w:styleId="wmi-callto">
    <w:name w:val="wmi-callto"/>
    <w:basedOn w:val="a0"/>
    <w:rsid w:val="00F47EF2"/>
  </w:style>
  <w:style w:type="paragraph" w:styleId="ae">
    <w:name w:val="Body Text Indent"/>
    <w:basedOn w:val="a"/>
    <w:link w:val="af"/>
    <w:rsid w:val="00494986"/>
    <w:pPr>
      <w:spacing w:after="0" w:line="240" w:lineRule="auto"/>
      <w:ind w:left="360"/>
      <w:jc w:val="both"/>
    </w:pPr>
    <w:rPr>
      <w:rFonts w:ascii="Times New Roman" w:hAnsi="Times New Roman"/>
      <w:b/>
      <w:color w:val="000000"/>
      <w:sz w:val="24"/>
    </w:rPr>
  </w:style>
  <w:style w:type="character" w:customStyle="1" w:styleId="af">
    <w:name w:val="Основной текст с отступом Знак"/>
    <w:basedOn w:val="a0"/>
    <w:link w:val="ae"/>
    <w:rsid w:val="00494986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4">
    <w:name w:val="Основной текст (4)_"/>
    <w:basedOn w:val="a0"/>
    <w:link w:val="40"/>
    <w:rsid w:val="00DA3FD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A3FDF"/>
    <w:pPr>
      <w:widowControl w:val="0"/>
      <w:shd w:val="clear" w:color="auto" w:fill="FFFFFF"/>
      <w:spacing w:after="180" w:line="0" w:lineRule="atLeast"/>
      <w:jc w:val="center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40pt">
    <w:name w:val="Основной текст (4) + Интервал 0 pt"/>
    <w:basedOn w:val="4"/>
    <w:rsid w:val="00DA3FDF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DB63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DB636D"/>
    <w:pPr>
      <w:widowControl w:val="0"/>
      <w:autoSpaceDE w:val="0"/>
      <w:autoSpaceDN w:val="0"/>
      <w:adjustRightInd w:val="0"/>
      <w:spacing w:after="0" w:line="322" w:lineRule="exact"/>
      <w:ind w:firstLine="840"/>
      <w:jc w:val="both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uiPriority w:val="99"/>
    <w:rsid w:val="00DB636D"/>
    <w:rPr>
      <w:rFonts w:ascii="Times New Roman" w:hAnsi="Times New Roman" w:cs="Times New Roman"/>
      <w:sz w:val="26"/>
      <w:szCs w:val="26"/>
    </w:rPr>
  </w:style>
  <w:style w:type="paragraph" w:customStyle="1" w:styleId="3">
    <w:name w:val="Абзац списка3"/>
    <w:basedOn w:val="a"/>
    <w:rsid w:val="00DB636D"/>
    <w:pPr>
      <w:ind w:left="720"/>
      <w:contextualSpacing/>
    </w:pPr>
  </w:style>
  <w:style w:type="paragraph" w:customStyle="1" w:styleId="ConsPlusNormal">
    <w:name w:val="ConsPlusNormal"/>
    <w:rsid w:val="00EF59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llowedHyperlink"/>
    <w:basedOn w:val="a0"/>
    <w:uiPriority w:val="99"/>
    <w:semiHidden/>
    <w:unhideWhenUsed/>
    <w:rsid w:val="00AD3CEC"/>
    <w:rPr>
      <w:color w:val="800080"/>
      <w:u w:val="single"/>
    </w:rPr>
  </w:style>
  <w:style w:type="paragraph" w:customStyle="1" w:styleId="xl67">
    <w:name w:val="xl67"/>
    <w:basedOn w:val="a"/>
    <w:rsid w:val="00AD3C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AD3C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AD3C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AD3C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AD3CEC"/>
    <w:pP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AD3C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AD3CEC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AD3CEC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AD3C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AD3CEC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AD3CE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AD3C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AD3C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AD3C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99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AD3C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AD3C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AD3CE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AD3C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AD3C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AD3C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AD3C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AD3C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AD3C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AD3CE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AD3CE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AD3CE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AD3CE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AD3CE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AD3CE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AD3CE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AD3CEC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AD3CEC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AD3CE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AD3CEC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AD3CE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AD3CE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AD3CE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AD3CE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character" w:customStyle="1" w:styleId="23">
    <w:name w:val="Основной текст (2)_"/>
    <w:link w:val="24"/>
    <w:locked/>
    <w:rsid w:val="00AE13ED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E13ED"/>
    <w:pPr>
      <w:widowControl w:val="0"/>
      <w:shd w:val="clear" w:color="auto" w:fill="FFFFFF"/>
      <w:spacing w:after="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table" w:styleId="af1">
    <w:name w:val="Table Grid"/>
    <w:basedOn w:val="a1"/>
    <w:uiPriority w:val="59"/>
    <w:rsid w:val="00B77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C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76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F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6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84F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140284"/>
    <w:pPr>
      <w:ind w:left="720"/>
      <w:contextualSpacing/>
    </w:pPr>
  </w:style>
  <w:style w:type="paragraph" w:styleId="a4">
    <w:name w:val="TOC Heading"/>
    <w:basedOn w:val="1"/>
    <w:next w:val="a"/>
    <w:uiPriority w:val="39"/>
    <w:unhideWhenUsed/>
    <w:qFormat/>
    <w:rsid w:val="00C26438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C26438"/>
    <w:pPr>
      <w:spacing w:after="100"/>
    </w:pPr>
  </w:style>
  <w:style w:type="character" w:styleId="a5">
    <w:name w:val="Hyperlink"/>
    <w:basedOn w:val="a0"/>
    <w:uiPriority w:val="99"/>
    <w:unhideWhenUsed/>
    <w:rsid w:val="00C2643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26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64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Абзац списка2"/>
    <w:basedOn w:val="a"/>
    <w:rsid w:val="00B442B0"/>
    <w:pPr>
      <w:ind w:left="720"/>
      <w:contextualSpacing/>
    </w:pPr>
  </w:style>
  <w:style w:type="paragraph" w:customStyle="1" w:styleId="12">
    <w:name w:val="Абзац списка1"/>
    <w:basedOn w:val="a"/>
    <w:rsid w:val="00684FE4"/>
    <w:pPr>
      <w:ind w:left="720"/>
      <w:contextualSpacing/>
    </w:pPr>
  </w:style>
  <w:style w:type="paragraph" w:styleId="22">
    <w:name w:val="toc 2"/>
    <w:basedOn w:val="a"/>
    <w:next w:val="a"/>
    <w:autoRedefine/>
    <w:uiPriority w:val="39"/>
    <w:unhideWhenUsed/>
    <w:rsid w:val="00E773E9"/>
    <w:pPr>
      <w:spacing w:after="100"/>
      <w:ind w:left="220"/>
    </w:pPr>
  </w:style>
  <w:style w:type="paragraph" w:customStyle="1" w:styleId="a8">
    <w:name w:val="обычный"/>
    <w:basedOn w:val="a"/>
    <w:rsid w:val="00CC6A8C"/>
    <w:pPr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">
    <w:name w:val="default"/>
    <w:basedOn w:val="a"/>
    <w:rsid w:val="006605F1"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65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65C36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165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65C36"/>
    <w:rPr>
      <w:rFonts w:ascii="Calibri" w:eastAsia="Times New Roman" w:hAnsi="Calibri" w:cs="Times New Roman"/>
      <w:lang w:eastAsia="ru-RU"/>
    </w:rPr>
  </w:style>
  <w:style w:type="paragraph" w:customStyle="1" w:styleId="Default0">
    <w:name w:val="Default"/>
    <w:rsid w:val="00DB23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1">
    <w:name w:val="Font Style11"/>
    <w:basedOn w:val="a0"/>
    <w:uiPriority w:val="99"/>
    <w:rsid w:val="00D6275D"/>
    <w:rPr>
      <w:rFonts w:ascii="Times New Roman" w:hAnsi="Times New Roman" w:cs="Times New Roman"/>
      <w:sz w:val="30"/>
      <w:szCs w:val="30"/>
    </w:rPr>
  </w:style>
  <w:style w:type="paragraph" w:styleId="ad">
    <w:name w:val="Normal (Web)"/>
    <w:basedOn w:val="a"/>
    <w:uiPriority w:val="99"/>
    <w:unhideWhenUsed/>
    <w:rsid w:val="00F47E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F47EF2"/>
  </w:style>
  <w:style w:type="character" w:customStyle="1" w:styleId="wmi-callto">
    <w:name w:val="wmi-callto"/>
    <w:basedOn w:val="a0"/>
    <w:rsid w:val="00F47EF2"/>
  </w:style>
  <w:style w:type="paragraph" w:styleId="ae">
    <w:name w:val="Body Text Indent"/>
    <w:basedOn w:val="a"/>
    <w:link w:val="af"/>
    <w:rsid w:val="00494986"/>
    <w:pPr>
      <w:spacing w:after="0" w:line="240" w:lineRule="auto"/>
      <w:ind w:left="360"/>
      <w:jc w:val="both"/>
    </w:pPr>
    <w:rPr>
      <w:rFonts w:ascii="Times New Roman" w:hAnsi="Times New Roman"/>
      <w:b/>
      <w:color w:val="000000"/>
      <w:sz w:val="24"/>
    </w:rPr>
  </w:style>
  <w:style w:type="character" w:customStyle="1" w:styleId="af">
    <w:name w:val="Основной текст с отступом Знак"/>
    <w:basedOn w:val="a0"/>
    <w:link w:val="ae"/>
    <w:rsid w:val="00494986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4">
    <w:name w:val="Основной текст (4)_"/>
    <w:basedOn w:val="a0"/>
    <w:link w:val="40"/>
    <w:rsid w:val="00DA3FD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A3FDF"/>
    <w:pPr>
      <w:widowControl w:val="0"/>
      <w:shd w:val="clear" w:color="auto" w:fill="FFFFFF"/>
      <w:spacing w:after="180" w:line="0" w:lineRule="atLeast"/>
      <w:jc w:val="center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40pt">
    <w:name w:val="Основной текст (4) + Интервал 0 pt"/>
    <w:basedOn w:val="4"/>
    <w:rsid w:val="00DA3FDF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DB63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DB636D"/>
    <w:pPr>
      <w:widowControl w:val="0"/>
      <w:autoSpaceDE w:val="0"/>
      <w:autoSpaceDN w:val="0"/>
      <w:adjustRightInd w:val="0"/>
      <w:spacing w:after="0" w:line="322" w:lineRule="exact"/>
      <w:ind w:firstLine="840"/>
      <w:jc w:val="both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uiPriority w:val="99"/>
    <w:rsid w:val="00DB636D"/>
    <w:rPr>
      <w:rFonts w:ascii="Times New Roman" w:hAnsi="Times New Roman" w:cs="Times New Roman"/>
      <w:sz w:val="26"/>
      <w:szCs w:val="26"/>
    </w:rPr>
  </w:style>
  <w:style w:type="paragraph" w:customStyle="1" w:styleId="3">
    <w:name w:val="Абзац списка3"/>
    <w:basedOn w:val="a"/>
    <w:rsid w:val="00DB636D"/>
    <w:pPr>
      <w:ind w:left="720"/>
      <w:contextualSpacing/>
    </w:pPr>
  </w:style>
  <w:style w:type="paragraph" w:customStyle="1" w:styleId="ConsPlusNormal">
    <w:name w:val="ConsPlusNormal"/>
    <w:rsid w:val="00EF59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llowedHyperlink"/>
    <w:basedOn w:val="a0"/>
    <w:uiPriority w:val="99"/>
    <w:semiHidden/>
    <w:unhideWhenUsed/>
    <w:rsid w:val="00AD3CEC"/>
    <w:rPr>
      <w:color w:val="800080"/>
      <w:u w:val="single"/>
    </w:rPr>
  </w:style>
  <w:style w:type="paragraph" w:customStyle="1" w:styleId="xl67">
    <w:name w:val="xl67"/>
    <w:basedOn w:val="a"/>
    <w:rsid w:val="00AD3C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AD3C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AD3C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AD3C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AD3CEC"/>
    <w:pP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AD3C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AD3CEC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AD3CEC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AD3C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AD3CEC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AD3CE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AD3C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AD3C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AD3C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99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AD3C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AD3C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AD3CE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AD3C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AD3C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AD3C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AD3C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AD3C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AD3C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AD3CE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AD3CE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AD3CE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AD3CE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AD3CE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AD3CE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AD3CE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AD3CEC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AD3CEC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AD3CE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AD3CEC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AD3CE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AD3CE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AD3CE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AD3CE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character" w:customStyle="1" w:styleId="23">
    <w:name w:val="Основной текст (2)_"/>
    <w:link w:val="24"/>
    <w:locked/>
    <w:rsid w:val="00AE13ED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E13ED"/>
    <w:pPr>
      <w:widowControl w:val="0"/>
      <w:shd w:val="clear" w:color="auto" w:fill="FFFFFF"/>
      <w:spacing w:after="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table" w:styleId="af1">
    <w:name w:val="Table Grid"/>
    <w:basedOn w:val="a1"/>
    <w:uiPriority w:val="59"/>
    <w:rsid w:val="00B77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59D6F-729B-4D4C-AB5E-EC50B70CE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10</Pages>
  <Words>2282</Words>
  <Characters>13011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Соловецкая дирекция</dc:creator>
  <cp:lastModifiedBy>Рудакова Вера Павловна</cp:lastModifiedBy>
  <cp:revision>470</cp:revision>
  <cp:lastPrinted>2020-03-24T08:20:00Z</cp:lastPrinted>
  <dcterms:created xsi:type="dcterms:W3CDTF">2017-03-18T12:39:00Z</dcterms:created>
  <dcterms:modified xsi:type="dcterms:W3CDTF">2020-03-26T11:50:00Z</dcterms:modified>
</cp:coreProperties>
</file>