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widowControl/>
        <w:ind w:firstLine="540"/>
        <w:jc w:val="center"/>
        <w:rPr>
          <w:rFonts w:ascii="Times New Roman" w:hAnsi="Times New Roman" w:cs="Times New Roman"/>
          <w:b/>
          <w:b/>
          <w:sz w:val="28"/>
          <w:szCs w:val="28"/>
        </w:rPr>
      </w:pPr>
      <w:r>
        <w:rPr>
          <w:rFonts w:cs="Times New Roman" w:ascii="Times New Roman" w:hAnsi="Times New Roman"/>
          <w:b/>
          <w:sz w:val="28"/>
          <w:szCs w:val="28"/>
        </w:rPr>
        <w:t xml:space="preserve">Годовой отчет о выполнении </w:t>
      </w:r>
    </w:p>
    <w:p>
      <w:pPr>
        <w:pStyle w:val="ConsPlusNormal"/>
        <w:widowControl/>
        <w:ind w:firstLine="540"/>
        <w:jc w:val="center"/>
        <w:rPr>
          <w:rFonts w:ascii="Times New Roman" w:hAnsi="Times New Roman" w:cs="Times New Roman"/>
          <w:b/>
          <w:b/>
          <w:sz w:val="28"/>
          <w:szCs w:val="28"/>
        </w:rPr>
      </w:pPr>
      <w:r>
        <w:rPr>
          <w:rFonts w:cs="Times New Roman" w:ascii="Times New Roman" w:hAnsi="Times New Roman"/>
          <w:b/>
          <w:sz w:val="28"/>
          <w:szCs w:val="28"/>
        </w:rPr>
        <w:t>муниципальной программы «Развитие образования»</w:t>
      </w:r>
    </w:p>
    <w:p>
      <w:pPr>
        <w:pStyle w:val="ConsPlusNormal"/>
        <w:widowControl/>
        <w:ind w:firstLine="540"/>
        <w:jc w:val="center"/>
        <w:rPr>
          <w:rFonts w:ascii="Times New Roman" w:hAnsi="Times New Roman" w:cs="Times New Roman"/>
          <w:b/>
          <w:b/>
          <w:sz w:val="28"/>
          <w:szCs w:val="28"/>
        </w:rPr>
      </w:pPr>
      <w:r>
        <w:rPr>
          <w:rFonts w:cs="Times New Roman" w:ascii="Times New Roman" w:hAnsi="Times New Roman"/>
          <w:b/>
          <w:sz w:val="28"/>
          <w:szCs w:val="28"/>
        </w:rPr>
        <w:t>по итогам за 2020 год</w:t>
      </w:r>
    </w:p>
    <w:p>
      <w:pPr>
        <w:pStyle w:val="ConsPlusNormal"/>
        <w:widowControl/>
        <w:ind w:hanging="0"/>
        <w:jc w:val="both"/>
        <w:rPr>
          <w:highlight w:val="yellow"/>
        </w:rPr>
      </w:pPr>
      <w:r>
        <w:rPr>
          <w:highlight w:val="yellow"/>
        </w:rPr>
      </w:r>
    </w:p>
    <w:p>
      <w:pPr>
        <w:pStyle w:val="ConsPlusNormal"/>
        <w:widowControl/>
        <w:ind w:firstLine="540"/>
        <w:jc w:val="both"/>
        <w:rPr>
          <w:rFonts w:ascii="Times New Roman" w:hAnsi="Times New Roman" w:cs="Times New Roman"/>
          <w:sz w:val="26"/>
          <w:szCs w:val="26"/>
          <w:highlight w:val="yellow"/>
        </w:rPr>
      </w:pPr>
      <w:r>
        <w:rPr>
          <w:rFonts w:cs="Times New Roman" w:ascii="Times New Roman" w:hAnsi="Times New Roman"/>
          <w:sz w:val="26"/>
          <w:szCs w:val="26"/>
          <w:highlight w:val="yellow"/>
        </w:rPr>
        <w:t xml:space="preserve">           </w:t>
      </w:r>
    </w:p>
    <w:p>
      <w:pPr>
        <w:pStyle w:val="ConsPlusNonformat"/>
        <w:numPr>
          <w:ilvl w:val="0"/>
          <w:numId w:val="1"/>
        </w:numPr>
        <w:ind w:left="0" w:firstLine="709"/>
        <w:jc w:val="both"/>
        <w:rPr>
          <w:rFonts w:ascii="Times New Roman" w:hAnsi="Times New Roman"/>
          <w:sz w:val="26"/>
          <w:szCs w:val="26"/>
        </w:rPr>
      </w:pPr>
      <w:r>
        <w:rPr>
          <w:rFonts w:cs="Times New Roman" w:ascii="Times New Roman" w:hAnsi="Times New Roman"/>
          <w:b/>
          <w:bCs/>
          <w:sz w:val="26"/>
          <w:szCs w:val="26"/>
        </w:rPr>
        <w:t>О результатах реализации муниципальной программы за 2020 год, в том числе информация о вводе в действие объектов капитального строительства, проведенных мероприятиях, поставках оборудования, принятых правовых актах.</w:t>
      </w:r>
    </w:p>
    <w:p>
      <w:pPr>
        <w:pStyle w:val="ConsPlusNonformat"/>
        <w:ind w:left="720" w:hanging="0"/>
        <w:jc w:val="both"/>
        <w:rPr>
          <w:rFonts w:cs="Times New Roman"/>
          <w:b/>
          <w:b/>
          <w:bCs/>
        </w:rPr>
      </w:pPr>
      <w:r>
        <w:rPr>
          <w:rFonts w:cs="Times New Roman"/>
          <w:b/>
          <w:bCs/>
        </w:rPr>
      </w:r>
    </w:p>
    <w:p>
      <w:pPr>
        <w:pStyle w:val="Normal"/>
        <w:tabs>
          <w:tab w:val="left" w:pos="567" w:leader="none"/>
          <w:tab w:val="left" w:pos="709" w:leader="none"/>
          <w:tab w:val="left" w:pos="851" w:leader="none"/>
          <w:tab w:val="left" w:pos="1134" w:leader="none"/>
        </w:tabs>
        <w:ind w:firstLine="709"/>
        <w:jc w:val="both"/>
        <w:rPr/>
      </w:pPr>
      <w:r>
        <w:rPr>
          <w:sz w:val="26"/>
          <w:szCs w:val="26"/>
        </w:rPr>
        <w:t>Реализация муниципальной программы «Развитие образования», утвержденной постановлением администрации муниципального образования «Приморский муниципальный район» от 30.10.2019 № 2319 «Об утверждении муниципальной программы муниципального образования «Приморский муниципальный район» «Развитие образования» (в редакции постановлений администрации муниципального образования «Приморский муниципальный район» от 23.06.2020 года № 1150, 30.10.2020 года №2254, 30.12.2020 года № 2913), (далее – Программа), в 2020 году осуществлялась ответственным исполнителем Программы – Управлением образования администрации муниципального образования «Приморский муниципальный район»                            и участниками Программы - Управлением культуры администрации муниципального образования «Приморский муниципальный район», Управлением                                                     по инфраструктурному развитию и муниципальному хозяйству муниципального образования «Приморский муниципальный район». Программа подпрограмм не имеет.</w:t>
      </w:r>
    </w:p>
    <w:p>
      <w:pPr>
        <w:pStyle w:val="Normal"/>
        <w:tabs>
          <w:tab w:val="left" w:pos="567" w:leader="none"/>
          <w:tab w:val="left" w:pos="709" w:leader="none"/>
          <w:tab w:val="left" w:pos="851" w:leader="none"/>
          <w:tab w:val="left" w:pos="1134" w:leader="none"/>
        </w:tabs>
        <w:ind w:firstLine="709"/>
        <w:jc w:val="both"/>
        <w:rPr>
          <w:sz w:val="26"/>
          <w:szCs w:val="26"/>
        </w:rPr>
      </w:pPr>
      <w:r>
        <w:rPr>
          <w:sz w:val="26"/>
          <w:szCs w:val="26"/>
        </w:rPr>
        <w:t>В 2020 году успешно достигнута цель Программы – обеспечено повышение доступности, качества и эффективности образования в муниципальном образовании «Приморский муниципальный район».</w:t>
      </w:r>
    </w:p>
    <w:p>
      <w:pPr>
        <w:pStyle w:val="Normal"/>
        <w:tabs>
          <w:tab w:val="left" w:pos="851" w:leader="none"/>
          <w:tab w:val="left" w:pos="993" w:leader="none"/>
        </w:tabs>
        <w:ind w:firstLine="709"/>
        <w:jc w:val="both"/>
        <w:rPr>
          <w:sz w:val="26"/>
          <w:szCs w:val="26"/>
        </w:rPr>
      </w:pPr>
      <w:r>
        <w:rPr>
          <w:sz w:val="26"/>
          <w:szCs w:val="26"/>
        </w:rPr>
        <w:t>В рамках задачи «Развитие дошкольного, общего и дополнительного образования» реализованы мероприятия.</w:t>
      </w:r>
    </w:p>
    <w:p>
      <w:pPr>
        <w:pStyle w:val="Normal"/>
        <w:tabs>
          <w:tab w:val="left" w:pos="851" w:leader="none"/>
          <w:tab w:val="left" w:pos="993" w:leader="none"/>
        </w:tabs>
        <w:ind w:firstLine="709"/>
        <w:jc w:val="both"/>
        <w:rPr/>
      </w:pPr>
      <w:r>
        <w:rPr>
          <w:sz w:val="26"/>
          <w:szCs w:val="26"/>
        </w:rPr>
        <w:t>1.1. Обеспечен охват:</w:t>
      </w:r>
    </w:p>
    <w:p>
      <w:pPr>
        <w:pStyle w:val="Normal"/>
        <w:tabs>
          <w:tab w:val="left" w:pos="851" w:leader="none"/>
          <w:tab w:val="left" w:pos="993" w:leader="none"/>
        </w:tabs>
        <w:ind w:firstLine="709"/>
        <w:jc w:val="both"/>
        <w:rPr>
          <w:sz w:val="26"/>
          <w:szCs w:val="26"/>
        </w:rPr>
      </w:pPr>
      <w:r>
        <w:rPr>
          <w:sz w:val="26"/>
          <w:szCs w:val="26"/>
        </w:rPr>
        <w:t>1379 обучающихся услугами дошкольного образования в 20 учреждениях, реализующих основные образовательные программы дошкольного образования;</w:t>
      </w:r>
    </w:p>
    <w:p>
      <w:pPr>
        <w:pStyle w:val="Normal"/>
        <w:tabs>
          <w:tab w:val="left" w:pos="851" w:leader="none"/>
          <w:tab w:val="left" w:pos="993" w:leader="none"/>
        </w:tabs>
        <w:ind w:firstLine="709"/>
        <w:jc w:val="both"/>
        <w:rPr>
          <w:sz w:val="26"/>
          <w:szCs w:val="26"/>
        </w:rPr>
      </w:pPr>
      <w:r>
        <w:rPr>
          <w:sz w:val="26"/>
          <w:szCs w:val="26"/>
        </w:rPr>
        <w:t>2549 обучающихся начальным общим, основным общим и средним общим образованием в 11 учреждениях,  реализующих основные образовательные программы начального общего, основного общего и среднего общего образования;</w:t>
      </w:r>
    </w:p>
    <w:p>
      <w:pPr>
        <w:pStyle w:val="Normal"/>
        <w:tabs>
          <w:tab w:val="left" w:pos="851" w:leader="none"/>
          <w:tab w:val="left" w:pos="993" w:leader="none"/>
        </w:tabs>
        <w:ind w:firstLine="709"/>
        <w:jc w:val="both"/>
        <w:rPr/>
      </w:pPr>
      <w:r>
        <w:rPr>
          <w:sz w:val="26"/>
          <w:szCs w:val="26"/>
        </w:rPr>
        <w:t>708 обучающихся услугами дополнительного образования в  2 учреждениях дополнительного образования.</w:t>
      </w:r>
    </w:p>
    <w:p>
      <w:pPr>
        <w:pStyle w:val="Normal"/>
        <w:tabs>
          <w:tab w:val="left" w:pos="851" w:leader="none"/>
          <w:tab w:val="left" w:pos="993" w:leader="none"/>
        </w:tabs>
        <w:ind w:firstLine="709"/>
        <w:jc w:val="both"/>
        <w:rPr>
          <w:sz w:val="26"/>
          <w:szCs w:val="26"/>
        </w:rPr>
      </w:pPr>
      <w:r>
        <w:rPr>
          <w:sz w:val="26"/>
          <w:szCs w:val="26"/>
        </w:rPr>
        <w:t>1.2. Проведены мероприятия, направленные на создание дополнительных условий для сохранения и укрепления здоровья детей, соблюдения санитарных норм и правил, предупреждение возникновения и распространения инфекционных заболеваний, обеспечение требований пожарной и антитеррористической безопасности:</w:t>
      </w:r>
    </w:p>
    <w:p>
      <w:pPr>
        <w:pStyle w:val="Normal"/>
        <w:tabs>
          <w:tab w:val="left" w:pos="851" w:leader="none"/>
          <w:tab w:val="left" w:pos="993" w:leader="none"/>
        </w:tabs>
        <w:ind w:firstLine="709"/>
        <w:jc w:val="both"/>
        <w:rPr>
          <w:sz w:val="26"/>
          <w:szCs w:val="26"/>
        </w:rPr>
      </w:pPr>
      <w:r>
        <w:rPr>
          <w:color w:val="000000"/>
          <w:sz w:val="26"/>
          <w:szCs w:val="26"/>
        </w:rPr>
        <w:t>капитальный ремонт кровли и замена окон в структурном подразделении «Детский сад п.Уемский» МБОУ «Уемская СШ»;</w:t>
      </w:r>
    </w:p>
    <w:p>
      <w:pPr>
        <w:pStyle w:val="Normal"/>
        <w:ind w:firstLine="709"/>
        <w:jc w:val="both"/>
        <w:rPr>
          <w:sz w:val="26"/>
          <w:szCs w:val="26"/>
        </w:rPr>
      </w:pPr>
      <w:r>
        <w:rPr>
          <w:color w:val="000000"/>
          <w:sz w:val="26"/>
          <w:szCs w:val="26"/>
        </w:rPr>
        <w:t>реконструкция центрального крыльца МБОУ «Уемская СШ»;</w:t>
      </w:r>
    </w:p>
    <w:p>
      <w:pPr>
        <w:pStyle w:val="Normal"/>
        <w:ind w:firstLine="709"/>
        <w:jc w:val="both"/>
        <w:rPr>
          <w:sz w:val="26"/>
          <w:szCs w:val="26"/>
        </w:rPr>
      </w:pPr>
      <w:r>
        <w:rPr>
          <w:color w:val="000000"/>
          <w:sz w:val="26"/>
          <w:szCs w:val="26"/>
        </w:rPr>
        <w:t>замена системы отопления в МБОУ «Катунинская СШ»;</w:t>
      </w:r>
    </w:p>
    <w:p>
      <w:pPr>
        <w:pStyle w:val="Normal"/>
        <w:ind w:firstLine="709"/>
        <w:jc w:val="both"/>
        <w:rPr>
          <w:sz w:val="26"/>
          <w:szCs w:val="26"/>
        </w:rPr>
      </w:pPr>
      <w:r>
        <w:rPr>
          <w:color w:val="000000"/>
          <w:sz w:val="26"/>
          <w:szCs w:val="26"/>
        </w:rPr>
        <w:t>ремонт кровли в филиале «Пустошинской СШ-ДС» МБОУ «Ластольская СШ», МБОУ «Васьковская СШ»;</w:t>
      </w:r>
    </w:p>
    <w:p>
      <w:pPr>
        <w:pStyle w:val="Normal"/>
        <w:ind w:firstLine="709"/>
        <w:jc w:val="both"/>
        <w:rPr>
          <w:sz w:val="26"/>
          <w:szCs w:val="26"/>
        </w:rPr>
      </w:pPr>
      <w:r>
        <w:rPr>
          <w:color w:val="000000"/>
          <w:sz w:val="26"/>
          <w:szCs w:val="26"/>
        </w:rPr>
        <w:t>реконструкция центрального крыльца и пожарных выходов, замена дверей                        на противопожарные в МБОУ «Васьковская СШ»;</w:t>
      </w:r>
    </w:p>
    <w:p>
      <w:pPr>
        <w:pStyle w:val="Normal"/>
        <w:ind w:firstLine="709"/>
        <w:jc w:val="both"/>
        <w:rPr>
          <w:sz w:val="26"/>
          <w:szCs w:val="26"/>
        </w:rPr>
      </w:pPr>
      <w:r>
        <w:rPr>
          <w:color w:val="000000"/>
          <w:sz w:val="26"/>
          <w:szCs w:val="26"/>
        </w:rPr>
        <w:t>установлена система пожарной сигнализации в МБОУ «Талажская СШ»;</w:t>
      </w:r>
    </w:p>
    <w:p>
      <w:pPr>
        <w:pStyle w:val="Normal"/>
        <w:ind w:firstLine="709"/>
        <w:jc w:val="both"/>
        <w:rPr>
          <w:sz w:val="26"/>
          <w:szCs w:val="26"/>
        </w:rPr>
      </w:pPr>
      <w:r>
        <w:rPr>
          <w:color w:val="000000"/>
          <w:sz w:val="26"/>
          <w:szCs w:val="26"/>
        </w:rPr>
        <w:t>установлена система оповещения и управления людей при пожаре                                в  филиале «Лопшеньгская ОШ» МБОУ «Приморская СШ», структурном подразделении «Детский сад п. Талаги» МБОУ «Талажская СШ»;</w:t>
      </w:r>
    </w:p>
    <w:p>
      <w:pPr>
        <w:pStyle w:val="Normal"/>
        <w:ind w:firstLine="709"/>
        <w:jc w:val="both"/>
        <w:rPr>
          <w:sz w:val="26"/>
          <w:szCs w:val="26"/>
        </w:rPr>
      </w:pPr>
      <w:r>
        <w:rPr>
          <w:sz w:val="26"/>
          <w:szCs w:val="26"/>
        </w:rPr>
        <w:t xml:space="preserve">обустроены внутренние пожарные водопроводы в </w:t>
      </w:r>
      <w:r>
        <w:rPr>
          <w:color w:val="000000"/>
          <w:sz w:val="26"/>
          <w:szCs w:val="26"/>
        </w:rPr>
        <w:t>филиале «</w:t>
      </w:r>
      <w:r>
        <w:rPr>
          <w:sz w:val="26"/>
          <w:szCs w:val="26"/>
        </w:rPr>
        <w:t xml:space="preserve">Лявленская НШ-ДС» МБОУ «Бобровская СШ», </w:t>
      </w:r>
      <w:r>
        <w:rPr>
          <w:color w:val="000000"/>
          <w:sz w:val="26"/>
          <w:szCs w:val="26"/>
        </w:rPr>
        <w:t xml:space="preserve">структурном подразделении «Детский сад </w:t>
      </w:r>
      <w:r>
        <w:rPr>
          <w:sz w:val="26"/>
          <w:szCs w:val="26"/>
        </w:rPr>
        <w:t xml:space="preserve">д.Рикасиха»                                  </w:t>
      </w:r>
      <w:r>
        <w:rPr>
          <w:color w:val="000000"/>
          <w:sz w:val="26"/>
          <w:szCs w:val="26"/>
        </w:rPr>
        <w:t>МБОУ «Приморская СШ»</w:t>
      </w:r>
      <w:r>
        <w:rPr>
          <w:sz w:val="26"/>
          <w:szCs w:val="26"/>
        </w:rPr>
        <w:t>;</w:t>
      </w:r>
    </w:p>
    <w:p>
      <w:pPr>
        <w:pStyle w:val="Normal"/>
        <w:ind w:firstLine="709"/>
        <w:jc w:val="both"/>
        <w:rPr>
          <w:sz w:val="26"/>
          <w:szCs w:val="26"/>
        </w:rPr>
      </w:pPr>
      <w:r>
        <w:rPr>
          <w:color w:val="000000"/>
          <w:sz w:val="26"/>
          <w:szCs w:val="26"/>
        </w:rPr>
        <w:t xml:space="preserve">обустроено новое ограждение детского сада </w:t>
      </w:r>
      <w:bookmarkStart w:id="0" w:name="__DdeLink__9380_3955236269"/>
      <w:r>
        <w:rPr>
          <w:color w:val="000000"/>
          <w:sz w:val="26"/>
          <w:szCs w:val="26"/>
        </w:rPr>
        <w:t>в структурном подразделении</w:t>
      </w:r>
      <w:bookmarkEnd w:id="0"/>
      <w:r>
        <w:rPr>
          <w:color w:val="000000"/>
          <w:sz w:val="26"/>
          <w:szCs w:val="26"/>
        </w:rPr>
        <w:t xml:space="preserve"> «Детский сад п.Талаги» МБОУ «Талажская СШ», отремонтировано ограждение                              в структурном подразделении «Детский сад п. Уемский» МБОУ «Уемская СШ», структурном подразделении «Детский сад д. Патракеевка» МБОУ «Патракеевская ОШ»;</w:t>
      </w:r>
    </w:p>
    <w:p>
      <w:pPr>
        <w:pStyle w:val="Normal"/>
        <w:ind w:firstLine="709"/>
        <w:jc w:val="both"/>
        <w:rPr>
          <w:color w:val="000000"/>
          <w:sz w:val="26"/>
          <w:szCs w:val="26"/>
        </w:rPr>
      </w:pPr>
      <w:r>
        <w:rPr>
          <w:color w:val="000000"/>
          <w:sz w:val="26"/>
          <w:szCs w:val="26"/>
        </w:rPr>
        <w:t>выделено финансирование на обустройство ограждения структурного подразделения «Детский сад п. Катунино» МБОУ «Катунинская СШ»;</w:t>
      </w:r>
    </w:p>
    <w:p>
      <w:pPr>
        <w:pStyle w:val="Normal"/>
        <w:ind w:firstLine="709"/>
        <w:jc w:val="both"/>
        <w:rPr>
          <w:sz w:val="26"/>
          <w:szCs w:val="26"/>
        </w:rPr>
      </w:pPr>
      <w:r>
        <w:rPr>
          <w:color w:val="000000"/>
          <w:sz w:val="26"/>
          <w:szCs w:val="26"/>
        </w:rPr>
        <w:t>отремонтирован тепловой узел, заменены оконные блоки в структурном подразделении «Детский сад д. Рикасиха» МБОУ «Приморская СШ»;</w:t>
      </w:r>
    </w:p>
    <w:p>
      <w:pPr>
        <w:pStyle w:val="Normal"/>
        <w:ind w:firstLine="709"/>
        <w:jc w:val="both"/>
        <w:rPr>
          <w:sz w:val="26"/>
          <w:szCs w:val="26"/>
        </w:rPr>
      </w:pPr>
      <w:r>
        <w:rPr>
          <w:color w:val="000000"/>
          <w:sz w:val="26"/>
          <w:szCs w:val="26"/>
        </w:rPr>
        <w:t>произведены ремонтные работы для вновь открывающейся группы на 25 мест                         в структурном подразделении «Детский сад п. Талаги» МБОУ «Талажская СШ»;</w:t>
      </w:r>
    </w:p>
    <w:p>
      <w:pPr>
        <w:pStyle w:val="Normal"/>
        <w:ind w:firstLine="709"/>
        <w:jc w:val="both"/>
        <w:rPr>
          <w:sz w:val="26"/>
          <w:szCs w:val="26"/>
        </w:rPr>
      </w:pPr>
      <w:r>
        <w:rPr>
          <w:color w:val="000000"/>
          <w:sz w:val="26"/>
          <w:szCs w:val="26"/>
        </w:rPr>
        <w:t>укреплена материально-техническая база в структурном подразделении «Детский сад п. Соловецкий» МБОУ «Соловецкая СШ», структурном подразделении «Детский сад п. Уемский» МБОУ «Уемская СШ», структурном подразделении «Детский сад                       д. Патракеевка» МБОУ «Патракеевская ОШ»;</w:t>
      </w:r>
    </w:p>
    <w:p>
      <w:pPr>
        <w:pStyle w:val="Normal"/>
        <w:ind w:firstLine="709"/>
        <w:jc w:val="both"/>
        <w:rPr>
          <w:sz w:val="26"/>
          <w:szCs w:val="26"/>
        </w:rPr>
      </w:pPr>
      <w:r>
        <w:rPr>
          <w:color w:val="000000"/>
          <w:sz w:val="26"/>
          <w:szCs w:val="26"/>
        </w:rPr>
        <w:t>заменены оконные блоки в филиале «Повракульская НШ-ДС» МБОУ «Талажская СШ»;</w:t>
      </w:r>
    </w:p>
    <w:p>
      <w:pPr>
        <w:pStyle w:val="Normal"/>
        <w:ind w:firstLine="709"/>
        <w:jc w:val="both"/>
        <w:rPr>
          <w:sz w:val="26"/>
          <w:szCs w:val="26"/>
        </w:rPr>
      </w:pPr>
      <w:r>
        <w:rPr>
          <w:color w:val="000000"/>
          <w:sz w:val="26"/>
          <w:szCs w:val="26"/>
        </w:rPr>
        <w:t xml:space="preserve">произведен частичный ремонт системы отопления в МБОУ «Уемская СШ», МБОУ «Ластольская СШ»; </w:t>
      </w:r>
    </w:p>
    <w:p>
      <w:pPr>
        <w:pStyle w:val="Normal"/>
        <w:ind w:firstLine="709"/>
        <w:jc w:val="both"/>
        <w:rPr>
          <w:sz w:val="26"/>
          <w:szCs w:val="26"/>
        </w:rPr>
      </w:pPr>
      <w:r>
        <w:rPr>
          <w:color w:val="000000"/>
          <w:sz w:val="26"/>
          <w:szCs w:val="26"/>
        </w:rPr>
        <w:t>заменены котлы и ремонтирована система отопления в филиале «Лопшеньгская ОШ» МБОУ «Приморская СШ», произведена замена дымовой трубы в  филиале «Вознесенская СШ-ДС» МБОУ «Ластольская СШ»;</w:t>
      </w:r>
    </w:p>
    <w:p>
      <w:pPr>
        <w:pStyle w:val="Normal"/>
        <w:ind w:firstLine="709"/>
        <w:jc w:val="both"/>
        <w:rPr>
          <w:sz w:val="26"/>
          <w:szCs w:val="26"/>
        </w:rPr>
      </w:pPr>
      <w:r>
        <w:rPr>
          <w:color w:val="000000"/>
          <w:sz w:val="26"/>
          <w:szCs w:val="26"/>
        </w:rPr>
        <w:t>произведен монтаж системы водоснабжения в филиале «Верхне-Золотицкая                     ОШ-ДС» МБОУ «Талажская СШ», филиале «Пертоминская ОШ» МБОУ «Приморская СШ»;</w:t>
      </w:r>
    </w:p>
    <w:p>
      <w:pPr>
        <w:pStyle w:val="Normal"/>
        <w:ind w:firstLine="709"/>
        <w:jc w:val="both"/>
        <w:rPr>
          <w:sz w:val="26"/>
          <w:szCs w:val="26"/>
        </w:rPr>
      </w:pPr>
      <w:r>
        <w:rPr>
          <w:color w:val="000000"/>
          <w:sz w:val="26"/>
          <w:szCs w:val="26"/>
        </w:rPr>
        <w:t>проведены работы по благоустройству территории МБОУ «Уемская СШ»;</w:t>
      </w:r>
    </w:p>
    <w:p>
      <w:pPr>
        <w:pStyle w:val="Normal"/>
        <w:ind w:firstLine="709"/>
        <w:jc w:val="both"/>
        <w:rPr>
          <w:sz w:val="26"/>
          <w:szCs w:val="26"/>
        </w:rPr>
      </w:pPr>
      <w:r>
        <w:rPr>
          <w:color w:val="000000"/>
          <w:sz w:val="26"/>
          <w:szCs w:val="26"/>
        </w:rPr>
        <w:t>системой контроля управления доступом обеспечены  МБОУ «Бобровская СШ», МБОУ «Заостровская СШ», МБОУ «Катунинская СШ»,  МБОУ «Приморская СШ»;</w:t>
      </w:r>
    </w:p>
    <w:p>
      <w:pPr>
        <w:pStyle w:val="Normal"/>
        <w:tabs>
          <w:tab w:val="left" w:pos="851" w:leader="none"/>
          <w:tab w:val="left" w:pos="993" w:leader="none"/>
        </w:tabs>
        <w:ind w:firstLine="709"/>
        <w:jc w:val="both"/>
        <w:rPr>
          <w:sz w:val="26"/>
          <w:szCs w:val="26"/>
        </w:rPr>
      </w:pPr>
      <w:r>
        <w:rPr>
          <w:color w:val="000000"/>
          <w:sz w:val="26"/>
          <w:szCs w:val="26"/>
        </w:rPr>
        <w:t>проведены ремонтные работы туалетных комнат, душевых в спортивном комплексе МБОУ ДО «Приморская ДЮСШ»;</w:t>
      </w:r>
    </w:p>
    <w:p>
      <w:pPr>
        <w:pStyle w:val="Normal"/>
        <w:ind w:firstLine="709"/>
        <w:jc w:val="both"/>
        <w:rPr/>
      </w:pPr>
      <w:r>
        <w:rPr>
          <w:color w:val="000000"/>
          <w:sz w:val="26"/>
          <w:szCs w:val="26"/>
        </w:rPr>
        <w:t>обеспечены металлодетекторами МБОУ «Приморская СШ», структурное подразделение «Детский сад п. Уемский» МБОУ «Уемская СШ»;</w:t>
      </w:r>
    </w:p>
    <w:p>
      <w:pPr>
        <w:pStyle w:val="Normal"/>
        <w:ind w:firstLine="709"/>
        <w:jc w:val="both"/>
        <w:rPr>
          <w:color w:val="000000"/>
          <w:sz w:val="26"/>
          <w:szCs w:val="26"/>
        </w:rPr>
      </w:pPr>
      <w:r>
        <w:rPr>
          <w:color w:val="000000"/>
          <w:sz w:val="26"/>
          <w:szCs w:val="26"/>
        </w:rPr>
        <w:t>установлены кнопки экстренного вызова охранных групп в МБОУ «Катунинская СШ», МБОУ «Заостровская СШ», МБОУ «Бобровская СШ», МБУ ДО «Приморская ДЮСШ»;</w:t>
      </w:r>
    </w:p>
    <w:p>
      <w:pPr>
        <w:pStyle w:val="Normal"/>
        <w:ind w:firstLine="709"/>
        <w:jc w:val="both"/>
        <w:rPr>
          <w:color w:val="000000"/>
          <w:sz w:val="26"/>
          <w:szCs w:val="26"/>
        </w:rPr>
      </w:pPr>
      <w:r>
        <w:rPr>
          <w:color w:val="000000"/>
          <w:sz w:val="26"/>
          <w:szCs w:val="26"/>
        </w:rPr>
        <w:t xml:space="preserve">установлены дополнительные видеокамеры в МБОУ «Приморская СШ», структурное подразделение «Детский сад д.Рикасиха» МБОУ «Приморская СШ», структурное подразделение «Детский сад «Солнышко» МБОУ «Катунинская СШ», МБОУ «Катунинская СШ»; </w:t>
      </w:r>
    </w:p>
    <w:p>
      <w:pPr>
        <w:pStyle w:val="Normal"/>
        <w:ind w:firstLine="709"/>
        <w:jc w:val="both"/>
        <w:rPr>
          <w:color w:val="000000"/>
          <w:sz w:val="26"/>
          <w:szCs w:val="26"/>
        </w:rPr>
      </w:pPr>
      <w:r>
        <w:rPr>
          <w:color w:val="000000"/>
          <w:sz w:val="26"/>
          <w:szCs w:val="26"/>
        </w:rPr>
        <w:t>приобретены новые автобусы для организованных перевозок групп детей                           в МБОУ «Приморская СШ», МБОУ «Талажская СШ», МБОУ «Бобровская СШ»;</w:t>
      </w:r>
    </w:p>
    <w:p>
      <w:pPr>
        <w:pStyle w:val="Normal"/>
        <w:ind w:firstLine="709"/>
        <w:jc w:val="both"/>
        <w:rPr>
          <w:color w:val="000000"/>
          <w:sz w:val="26"/>
          <w:szCs w:val="26"/>
        </w:rPr>
      </w:pPr>
      <w:r>
        <w:rPr>
          <w:color w:val="000000"/>
          <w:sz w:val="26"/>
          <w:szCs w:val="26"/>
        </w:rPr>
        <w:t>установлена аппаратура спутниковой навигации «ЭРА-ГЛОНАСС»                                          на автотранспортные средства, осуществляющие организованные перевозки групп детей;</w:t>
      </w:r>
    </w:p>
    <w:p>
      <w:pPr>
        <w:pStyle w:val="Normal"/>
        <w:ind w:firstLine="709"/>
        <w:jc w:val="both"/>
        <w:rPr>
          <w:color w:val="000000"/>
          <w:sz w:val="26"/>
          <w:szCs w:val="26"/>
        </w:rPr>
      </w:pPr>
      <w:r>
        <w:rPr>
          <w:color w:val="000000"/>
          <w:sz w:val="26"/>
          <w:szCs w:val="26"/>
        </w:rPr>
        <w:t>приобретены рециркуляторы, бесконтактные термометры во все образовательные учреждения;</w:t>
      </w:r>
    </w:p>
    <w:p>
      <w:pPr>
        <w:pStyle w:val="Normal"/>
        <w:ind w:firstLine="709"/>
        <w:jc w:val="both"/>
        <w:rPr>
          <w:color w:val="000000"/>
          <w:sz w:val="26"/>
          <w:szCs w:val="26"/>
        </w:rPr>
      </w:pPr>
      <w:r>
        <w:rPr>
          <w:color w:val="000000"/>
          <w:sz w:val="26"/>
          <w:szCs w:val="26"/>
        </w:rPr>
        <w:t xml:space="preserve">заменены оконные блоки, отремонтированы кабинеты, коридоры, укреплена материально — техническая база, обеспечено подключение к </w:t>
      </w:r>
      <w:r>
        <w:rPr>
          <w:color w:val="000000"/>
          <w:sz w:val="28"/>
          <w:szCs w:val="28"/>
          <w:highlight w:val="white"/>
        </w:rPr>
        <w:t xml:space="preserve">в информационно-телекоммуникационной сети «Интернет» </w:t>
      </w:r>
      <w:r>
        <w:rPr>
          <w:color w:val="000000"/>
          <w:sz w:val="26"/>
          <w:szCs w:val="26"/>
          <w:highlight w:val="white"/>
        </w:rPr>
        <w:t>МБУ ДО «Приморская ДШИ»                                  в п. Катунино;</w:t>
      </w:r>
    </w:p>
    <w:p>
      <w:pPr>
        <w:pStyle w:val="Normal"/>
        <w:ind w:firstLine="709"/>
        <w:jc w:val="both"/>
        <w:rPr>
          <w:color w:val="000000"/>
          <w:sz w:val="26"/>
          <w:szCs w:val="26"/>
        </w:rPr>
      </w:pPr>
      <w:r>
        <w:rPr>
          <w:color w:val="000000"/>
          <w:sz w:val="26"/>
          <w:szCs w:val="26"/>
          <w:highlight w:val="white"/>
        </w:rPr>
        <w:t>обустроена электрическая котельная, выполнены проекты для ремонта системы отопления и капитального ремонта крыши,  укреплена материально — техническая база МБУ ДО «Приморская ДШИ» в п. Васьково;</w:t>
      </w:r>
    </w:p>
    <w:p>
      <w:pPr>
        <w:pStyle w:val="Normal"/>
        <w:tabs>
          <w:tab w:val="left" w:pos="851" w:leader="none"/>
          <w:tab w:val="left" w:pos="993" w:leader="none"/>
        </w:tabs>
        <w:ind w:firstLine="709"/>
        <w:jc w:val="both"/>
        <w:rPr/>
      </w:pPr>
      <w:r>
        <w:rPr>
          <w:color w:val="000000"/>
          <w:sz w:val="26"/>
          <w:szCs w:val="26"/>
          <w:highlight w:val="white"/>
        </w:rPr>
        <w:t>укреплена материально — техническая база МБУ ДО «Приморская ДШИ»                        в п. Уемский.</w:t>
      </w:r>
    </w:p>
    <w:p>
      <w:pPr>
        <w:pStyle w:val="Normal"/>
        <w:tabs>
          <w:tab w:val="left" w:pos="851" w:leader="none"/>
          <w:tab w:val="left" w:pos="993" w:leader="none"/>
        </w:tabs>
        <w:ind w:firstLine="709"/>
        <w:jc w:val="both"/>
        <w:rPr/>
      </w:pPr>
      <w:r>
        <w:rPr>
          <w:sz w:val="26"/>
          <w:szCs w:val="26"/>
        </w:rPr>
        <w:t xml:space="preserve">1.3. Проведены мероприятия, обеспечивающие выявление интеллектуально                          о даренных и талантливых детей, а также спортивные, воспитательные мероприятия для обучающихся: </w:t>
      </w:r>
    </w:p>
    <w:p>
      <w:pPr>
        <w:pStyle w:val="Normal"/>
        <w:tabs>
          <w:tab w:val="left" w:pos="851" w:leader="none"/>
          <w:tab w:val="left" w:pos="993" w:leader="none"/>
        </w:tabs>
        <w:ind w:firstLine="709"/>
        <w:jc w:val="both"/>
        <w:rPr/>
      </w:pPr>
      <w:r>
        <w:rPr>
          <w:sz w:val="26"/>
          <w:szCs w:val="26"/>
        </w:rPr>
        <w:t>234  обучающихся приняли участие в муниципальном этапе Всероссийской                    олимпиады школьников по 19 учебным предметам, из них 126 стали победителями                                    и призёрами;</w:t>
      </w:r>
    </w:p>
    <w:p>
      <w:pPr>
        <w:pStyle w:val="Normal"/>
        <w:tabs>
          <w:tab w:val="left" w:pos="851" w:leader="none"/>
          <w:tab w:val="left" w:pos="993" w:leader="none"/>
        </w:tabs>
        <w:ind w:firstLine="709"/>
        <w:jc w:val="both"/>
        <w:rPr/>
      </w:pPr>
      <w:r>
        <w:rPr>
          <w:sz w:val="26"/>
          <w:szCs w:val="26"/>
        </w:rPr>
        <w:t>58  обучающихся приняли участие в районном турнире по интеллектуальным                 играм «Что? Где? Когда?» и «Своя игра»;</w:t>
      </w:r>
    </w:p>
    <w:p>
      <w:pPr>
        <w:pStyle w:val="Normal"/>
        <w:tabs>
          <w:tab w:val="left" w:pos="851" w:leader="none"/>
          <w:tab w:val="left" w:pos="993" w:leader="none"/>
        </w:tabs>
        <w:ind w:firstLine="709"/>
        <w:jc w:val="both"/>
        <w:rPr/>
      </w:pPr>
      <w:r>
        <w:rPr>
          <w:sz w:val="26"/>
          <w:szCs w:val="26"/>
        </w:rPr>
        <w:t>48  обучающихся приняли участие в районной учебно-исследовательской                     конференции обучающихся;</w:t>
      </w:r>
    </w:p>
    <w:p>
      <w:pPr>
        <w:pStyle w:val="Normal"/>
        <w:tabs>
          <w:tab w:val="left" w:pos="851" w:leader="none"/>
          <w:tab w:val="left" w:pos="993" w:leader="none"/>
        </w:tabs>
        <w:ind w:firstLine="709"/>
        <w:jc w:val="both"/>
        <w:rPr/>
      </w:pPr>
      <w:r>
        <w:rPr>
          <w:sz w:val="26"/>
          <w:szCs w:val="26"/>
        </w:rPr>
        <w:t>105 обучающихся приняли участие в районном Смотре Почетных Караулов                     и Смотре строя и песни «Долг. Честь. Родина», посвященные 75-летию Великой                          Победы;</w:t>
      </w:r>
    </w:p>
    <w:p>
      <w:pPr>
        <w:pStyle w:val="Normal"/>
        <w:tabs>
          <w:tab w:val="left" w:pos="851" w:leader="none"/>
          <w:tab w:val="left" w:pos="993" w:leader="none"/>
        </w:tabs>
        <w:ind w:firstLine="709"/>
        <w:jc w:val="both"/>
        <w:rPr/>
      </w:pPr>
      <w:r>
        <w:rPr>
          <w:sz w:val="26"/>
          <w:szCs w:val="26"/>
        </w:rPr>
        <w:t xml:space="preserve">19 </w:t>
      </w:r>
      <w:bookmarkStart w:id="1" w:name="__DdeLink__5578_1560548216"/>
      <w:r>
        <w:rPr>
          <w:sz w:val="26"/>
          <w:szCs w:val="26"/>
        </w:rPr>
        <w:t>обучающихся приняли участие в муниципальном</w:t>
      </w:r>
      <w:bookmarkEnd w:id="1"/>
      <w:r>
        <w:rPr>
          <w:sz w:val="26"/>
          <w:szCs w:val="26"/>
        </w:rPr>
        <w:t xml:space="preserve"> этапе Всероссийского                      конкурса юных чтецов «Живая классика»;</w:t>
      </w:r>
    </w:p>
    <w:p>
      <w:pPr>
        <w:pStyle w:val="Normal"/>
        <w:tabs>
          <w:tab w:val="left" w:pos="851" w:leader="none"/>
          <w:tab w:val="left" w:pos="993" w:leader="none"/>
        </w:tabs>
        <w:ind w:firstLine="709"/>
        <w:jc w:val="both"/>
        <w:rPr/>
      </w:pPr>
      <w:r>
        <w:rPr>
          <w:sz w:val="26"/>
          <w:szCs w:val="26"/>
        </w:rPr>
        <w:t>28  обучающихся приняли участие в районном конкурсе лепбуков «Традиции                    и символы народов России»;</w:t>
      </w:r>
    </w:p>
    <w:p>
      <w:pPr>
        <w:pStyle w:val="Normal"/>
        <w:tabs>
          <w:tab w:val="left" w:pos="851" w:leader="none"/>
          <w:tab w:val="left" w:pos="993" w:leader="none"/>
        </w:tabs>
        <w:ind w:firstLine="709"/>
        <w:jc w:val="both"/>
        <w:rPr/>
      </w:pPr>
      <w:r>
        <w:rPr>
          <w:sz w:val="26"/>
          <w:szCs w:val="26"/>
        </w:rPr>
        <w:t>59  обучающихся приняли участие в муниципальном заочном фестивале «Вместе со спортом»;</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120 обучающихся приняли участие в Первенстве района по легкоатлетическому кроссу среди юношей и девушек;</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20 обучающихся приняли участие в Муниципальном этапе Спартакиады среди школьников Архангельской области «Я выбираю ГТО»;</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25 обучающихся приняли участие в Открытых районных соревнованиях                          по шашкам;</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48 обучающихся приняли участие в Первенстве района по баскетболу;</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48 обучающихся приняли участие в Первенстве района по волейболу среди                   девушек;</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18 обучающихся приняли участие в Открытых районных соревнованиях                         по русским шашкам;</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38 обучающихся приняли участие в Открытом Первенстве района по гиревому спорту;</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48 обучающихся приняли участие в Первенстве района по волейболу среди                 юношей;</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27 обучающихся приняли участие в Кубке района по волейболу среди девушек;</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58 обучающихся приняли участие в Первенстве района по мини-футболу;</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48 обучающихся приняли участие в Первенстве района по настольному теннису;</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23 обучающихся приняли участие в тестировании обучающихся по выполнению Всероссийского физкультурно-спортивного комплекса «Готов к труду и обороне»;</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42 обучающихся приняли участие в Кубке района по мини-футболу;</w:t>
      </w:r>
    </w:p>
    <w:p>
      <w:pPr>
        <w:pStyle w:val="Normal"/>
        <w:tabs>
          <w:tab w:val="left" w:pos="851" w:leader="none"/>
          <w:tab w:val="left" w:pos="993" w:leader="none"/>
        </w:tabs>
        <w:ind w:firstLine="709"/>
        <w:jc w:val="both"/>
        <w:rPr>
          <w:color w:val="000000"/>
          <w:sz w:val="26"/>
          <w:szCs w:val="26"/>
          <w:highlight w:val="white"/>
        </w:rPr>
      </w:pPr>
      <w:r>
        <w:rPr>
          <w:color w:val="000000"/>
          <w:sz w:val="26"/>
          <w:szCs w:val="26"/>
          <w:shd w:fill="FFFFFF" w:val="clear"/>
        </w:rPr>
        <w:t>70 обучающихся приняли участие в соревнованиях по спортивному                                ориентированию «Школьная Призма»;</w:t>
      </w:r>
    </w:p>
    <w:p>
      <w:pPr>
        <w:pStyle w:val="Normal"/>
        <w:tabs>
          <w:tab w:val="left" w:pos="851" w:leader="none"/>
          <w:tab w:val="left" w:pos="993" w:leader="none"/>
        </w:tabs>
        <w:ind w:firstLine="709"/>
        <w:jc w:val="both"/>
        <w:rPr>
          <w:color w:val="000000"/>
          <w:sz w:val="26"/>
          <w:szCs w:val="26"/>
          <w:highlight w:val="white"/>
        </w:rPr>
      </w:pPr>
      <w:r>
        <w:rPr>
          <w:bCs/>
          <w:color w:val="0A0808"/>
          <w:sz w:val="26"/>
          <w:szCs w:val="26"/>
          <w:shd w:fill="FFFFFF" w:val="clear"/>
        </w:rPr>
        <w:t xml:space="preserve">10 обучающихся  </w:t>
      </w:r>
      <w:r>
        <w:rPr>
          <w:bCs/>
          <w:color w:val="000000"/>
          <w:sz w:val="26"/>
          <w:szCs w:val="26"/>
          <w:shd w:fill="FFFFFF" w:val="clear"/>
        </w:rPr>
        <w:t>приняли участие в открытой районной олимпиаде                            по теории изобразительного искусства  для учащихся художественных отделений.</w:t>
      </w:r>
    </w:p>
    <w:p>
      <w:pPr>
        <w:pStyle w:val="Normal"/>
        <w:numPr>
          <w:ilvl w:val="0"/>
          <w:numId w:val="2"/>
        </w:numPr>
        <w:tabs>
          <w:tab w:val="left" w:pos="851" w:leader="none"/>
          <w:tab w:val="left" w:pos="993" w:leader="none"/>
        </w:tabs>
        <w:ind w:left="0" w:firstLine="709"/>
        <w:jc w:val="both"/>
        <w:rPr>
          <w:color w:val="000000"/>
          <w:sz w:val="26"/>
          <w:szCs w:val="26"/>
          <w:highlight w:val="white"/>
        </w:rPr>
      </w:pPr>
      <w:r>
        <w:rPr>
          <w:bCs/>
          <w:color w:val="000000"/>
          <w:sz w:val="26"/>
          <w:szCs w:val="26"/>
          <w:shd w:fill="FFFFFF" w:val="clear"/>
        </w:rPr>
        <w:t>Достигнуты следующие показатели выплаты заработной платы педагогическим работникам:</w:t>
      </w:r>
    </w:p>
    <w:p>
      <w:pPr>
        <w:pStyle w:val="Normal"/>
        <w:tabs>
          <w:tab w:val="left" w:pos="851" w:leader="none"/>
          <w:tab w:val="left" w:pos="993" w:leader="none"/>
        </w:tabs>
        <w:ind w:firstLine="709"/>
        <w:jc w:val="both"/>
        <w:rPr>
          <w:color w:val="000000"/>
          <w:sz w:val="26"/>
          <w:szCs w:val="26"/>
          <w:highlight w:val="white"/>
        </w:rPr>
      </w:pPr>
      <w:r>
        <w:rPr>
          <w:bCs/>
          <w:color w:val="000000"/>
          <w:sz w:val="26"/>
          <w:szCs w:val="26"/>
          <w:shd w:fill="FFFFFF" w:val="clear"/>
        </w:rPr>
        <w:t>42 335,0 тыс.руб. - заработная плата педагогических работников дошкольных учреждений;</w:t>
      </w:r>
    </w:p>
    <w:p>
      <w:pPr>
        <w:pStyle w:val="Normal"/>
        <w:tabs>
          <w:tab w:val="left" w:pos="851" w:leader="none"/>
          <w:tab w:val="left" w:pos="993" w:leader="none"/>
        </w:tabs>
        <w:ind w:firstLine="709"/>
        <w:jc w:val="both"/>
        <w:rPr>
          <w:color w:val="000000"/>
          <w:sz w:val="26"/>
          <w:szCs w:val="26"/>
          <w:highlight w:val="white"/>
        </w:rPr>
      </w:pPr>
      <w:r>
        <w:rPr>
          <w:bCs/>
          <w:color w:val="000000"/>
          <w:sz w:val="26"/>
          <w:szCs w:val="26"/>
          <w:shd w:fill="FFFFFF" w:val="clear"/>
        </w:rPr>
        <w:t>46 917,7 тыс.руб. - заработная плата педагогических работников                                    общеобразовательных учреждений;</w:t>
      </w:r>
    </w:p>
    <w:p>
      <w:pPr>
        <w:pStyle w:val="Normal"/>
        <w:tabs>
          <w:tab w:val="left" w:pos="851" w:leader="none"/>
          <w:tab w:val="left" w:pos="993" w:leader="none"/>
        </w:tabs>
        <w:ind w:firstLine="709"/>
        <w:jc w:val="both"/>
        <w:rPr>
          <w:color w:val="000000"/>
          <w:sz w:val="26"/>
          <w:szCs w:val="26"/>
          <w:highlight w:val="white"/>
        </w:rPr>
      </w:pPr>
      <w:r>
        <w:rPr>
          <w:bCs/>
          <w:color w:val="000000"/>
          <w:sz w:val="26"/>
          <w:szCs w:val="26"/>
          <w:shd w:fill="FFFFFF" w:val="clear"/>
        </w:rPr>
        <w:t>51 034,48 тыс.руб. - заработная плата педагогических работников                                    учреждений дополнительного образования.</w:t>
      </w:r>
    </w:p>
    <w:p>
      <w:pPr>
        <w:pStyle w:val="Normal"/>
        <w:tabs>
          <w:tab w:val="left" w:pos="851" w:leader="none"/>
          <w:tab w:val="left" w:pos="993" w:leader="none"/>
        </w:tabs>
        <w:ind w:firstLine="709"/>
        <w:jc w:val="both"/>
        <w:rPr>
          <w:color w:val="000000"/>
          <w:sz w:val="26"/>
          <w:szCs w:val="26"/>
          <w:highlight w:val="white"/>
        </w:rPr>
      </w:pPr>
      <w:r>
        <w:rPr>
          <w:bCs/>
          <w:color w:val="000000"/>
          <w:sz w:val="26"/>
          <w:szCs w:val="26"/>
          <w:shd w:fill="FFFFFF" w:val="clear"/>
        </w:rPr>
        <w:t>1.4. Проведены мероприятия, обеспечивающие поддержку одаренных                                   и талантливых детей:</w:t>
      </w:r>
    </w:p>
    <w:p>
      <w:pPr>
        <w:pStyle w:val="Normal"/>
        <w:tabs>
          <w:tab w:val="left" w:pos="851" w:leader="none"/>
          <w:tab w:val="left" w:pos="993" w:leader="none"/>
        </w:tabs>
        <w:ind w:firstLine="709"/>
        <w:jc w:val="both"/>
        <w:rPr>
          <w:color w:val="000000"/>
          <w:sz w:val="26"/>
          <w:szCs w:val="26"/>
          <w:highlight w:val="white"/>
        </w:rPr>
      </w:pPr>
      <w:r>
        <w:rPr>
          <w:bCs/>
          <w:color w:val="000000"/>
          <w:sz w:val="26"/>
          <w:szCs w:val="26"/>
          <w:shd w:fill="FFFFFF" w:val="clear"/>
        </w:rPr>
        <w:t xml:space="preserve">назначена стипендия главы муниципального образования «Приморский                             муниципальный район» 22 обучающимся образовательных организаций, реализующих программы среднего общего образования, имеющим оценки «отлично» по всем                      учебным предметам учебного плана по результатам первого полугодия 2019-2020                    учебного года; </w:t>
      </w:r>
    </w:p>
    <w:p>
      <w:pPr>
        <w:pStyle w:val="Normal"/>
        <w:numPr>
          <w:ilvl w:val="0"/>
          <w:numId w:val="3"/>
        </w:numPr>
        <w:tabs>
          <w:tab w:val="left" w:pos="851" w:leader="none"/>
          <w:tab w:val="left" w:pos="993" w:leader="none"/>
        </w:tabs>
        <w:ind w:left="0" w:firstLine="709"/>
        <w:jc w:val="both"/>
        <w:rPr>
          <w:color w:val="000000"/>
          <w:sz w:val="26"/>
          <w:szCs w:val="26"/>
          <w:highlight w:val="white"/>
        </w:rPr>
      </w:pPr>
      <w:r>
        <w:rPr>
          <w:bCs/>
          <w:color w:val="000000"/>
          <w:sz w:val="26"/>
          <w:szCs w:val="26"/>
          <w:shd w:fill="FFFFFF" w:val="clear"/>
        </w:rPr>
        <w:t>назначена стипендия</w:t>
      </w:r>
      <w:r>
        <w:rPr>
          <w:color w:val="000000"/>
          <w:sz w:val="26"/>
          <w:szCs w:val="26"/>
          <w:shd w:fill="FFFFFF" w:val="clear"/>
        </w:rPr>
        <w:t xml:space="preserve"> главы муниципального образования «Приморский                            муниципальный район» 26 обучающимся образовательных организаций, реализующих программы среднего общего образования муниципального образования «Приморский муниципальный район», имеющим оценки «отлично» по всем учебным предметам                      учебного плана по  итогам 2019-2020 учебного года;</w:t>
      </w:r>
    </w:p>
    <w:p>
      <w:pPr>
        <w:pStyle w:val="Normal"/>
        <w:numPr>
          <w:ilvl w:val="0"/>
          <w:numId w:val="3"/>
        </w:numPr>
        <w:tabs>
          <w:tab w:val="left" w:pos="851" w:leader="none"/>
          <w:tab w:val="left" w:pos="993" w:leader="none"/>
        </w:tabs>
        <w:ind w:left="0" w:firstLine="709"/>
        <w:jc w:val="both"/>
        <w:rPr>
          <w:color w:val="000000"/>
          <w:sz w:val="26"/>
          <w:szCs w:val="26"/>
          <w:highlight w:val="white"/>
        </w:rPr>
      </w:pPr>
      <w:r>
        <w:rPr>
          <w:bCs/>
          <w:color w:val="000000"/>
          <w:sz w:val="26"/>
          <w:szCs w:val="26"/>
          <w:shd w:fill="FFFFFF" w:val="clear"/>
        </w:rPr>
        <w:t xml:space="preserve">присуждена премия </w:t>
      </w:r>
      <w:r>
        <w:rPr>
          <w:color w:val="000000"/>
          <w:sz w:val="26"/>
          <w:szCs w:val="26"/>
          <w:shd w:fill="FFFFFF" w:val="clear"/>
        </w:rPr>
        <w:t>главы муниципального образования «Приморский                            муниципальный район» 14 выпускникам образовательных организаций, награжденным золотой медалью «За особые успехи в учении»;</w:t>
      </w:r>
    </w:p>
    <w:p>
      <w:pPr>
        <w:pStyle w:val="Normal"/>
        <w:numPr>
          <w:ilvl w:val="0"/>
          <w:numId w:val="3"/>
        </w:numPr>
        <w:tabs>
          <w:tab w:val="left" w:pos="851" w:leader="none"/>
          <w:tab w:val="left" w:pos="993" w:leader="none"/>
        </w:tabs>
        <w:ind w:left="0" w:firstLine="709"/>
        <w:jc w:val="both"/>
        <w:rPr>
          <w:color w:val="000000"/>
          <w:sz w:val="26"/>
          <w:szCs w:val="26"/>
          <w:highlight w:val="white"/>
        </w:rPr>
      </w:pPr>
      <w:r>
        <w:rPr>
          <w:color w:val="000000"/>
          <w:sz w:val="26"/>
          <w:szCs w:val="26"/>
          <w:shd w:fill="FFFFFF" w:val="clear"/>
        </w:rPr>
        <w:t>присуждена премия главы муниципального образования «Приморский муниципальный район» 5 выпускникам образовательных организаций, награжденным серебряной медалью «За особые успехи в обучении»;</w:t>
      </w:r>
    </w:p>
    <w:p>
      <w:pPr>
        <w:pStyle w:val="Normal"/>
        <w:numPr>
          <w:ilvl w:val="0"/>
          <w:numId w:val="3"/>
        </w:numPr>
        <w:tabs>
          <w:tab w:val="left" w:pos="851" w:leader="none"/>
          <w:tab w:val="left" w:pos="993" w:leader="none"/>
        </w:tabs>
        <w:ind w:left="0" w:firstLine="709"/>
        <w:jc w:val="both"/>
        <w:rPr>
          <w:color w:val="000000"/>
          <w:sz w:val="26"/>
          <w:szCs w:val="26"/>
          <w:highlight w:val="white"/>
        </w:rPr>
      </w:pPr>
      <w:r>
        <w:rPr>
          <w:color w:val="000000"/>
          <w:sz w:val="26"/>
          <w:szCs w:val="26"/>
          <w:shd w:fill="FFFFFF" w:val="clear"/>
        </w:rPr>
        <w:t>присуждена премия главы муниципального образования «Приморский муниципальный район» 2 выпускникам МБОУ «Приморская ДШИ», награжденным знаком                     отличия  «За успехи в учении в школе искусств».</w:t>
      </w:r>
    </w:p>
    <w:p>
      <w:pPr>
        <w:pStyle w:val="Normal"/>
        <w:tabs>
          <w:tab w:val="left" w:pos="851" w:leader="none"/>
          <w:tab w:val="left" w:pos="993" w:leader="none"/>
        </w:tabs>
        <w:ind w:firstLine="709"/>
        <w:jc w:val="both"/>
        <w:rPr>
          <w:color w:val="000000"/>
          <w:sz w:val="26"/>
          <w:szCs w:val="26"/>
          <w:highlight w:val="white"/>
        </w:rPr>
      </w:pPr>
      <w:r>
        <w:rPr>
          <w:bCs/>
          <w:color w:val="0A0808"/>
          <w:sz w:val="26"/>
          <w:szCs w:val="26"/>
          <w:shd w:fill="FFFFFF" w:val="clear"/>
        </w:rPr>
        <w:t>В рамках задачи «Создание условий для вовлечения в педагогическую                        деятельность и повышение уровня профессионального развития  педагогических                     работников» реализованы мероприятия:</w:t>
      </w:r>
    </w:p>
    <w:p>
      <w:pPr>
        <w:pStyle w:val="Normal"/>
        <w:tabs>
          <w:tab w:val="left" w:pos="851" w:leader="none"/>
          <w:tab w:val="left" w:pos="993" w:leader="none"/>
        </w:tabs>
        <w:ind w:firstLine="709"/>
        <w:jc w:val="both"/>
        <w:rPr>
          <w:color w:val="000000"/>
          <w:sz w:val="26"/>
          <w:szCs w:val="26"/>
          <w:highlight w:val="white"/>
        </w:rPr>
      </w:pPr>
      <w:r>
        <w:rPr>
          <w:bCs/>
          <w:color w:val="0A0808"/>
          <w:sz w:val="26"/>
          <w:szCs w:val="26"/>
          <w:shd w:fill="FFFFFF" w:val="clear"/>
        </w:rPr>
        <w:t>обеспечено 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w:t>
      </w:r>
    </w:p>
    <w:p>
      <w:pPr>
        <w:pStyle w:val="Normal"/>
        <w:tabs>
          <w:tab w:val="left" w:pos="851" w:leader="none"/>
          <w:tab w:val="left" w:pos="993" w:leader="none"/>
        </w:tabs>
        <w:ind w:firstLine="709"/>
        <w:jc w:val="both"/>
        <w:rPr>
          <w:color w:val="000000"/>
          <w:sz w:val="26"/>
          <w:szCs w:val="26"/>
          <w:highlight w:val="white"/>
        </w:rPr>
      </w:pPr>
      <w:r>
        <w:rPr>
          <w:color w:val="0A0808"/>
          <w:sz w:val="26"/>
          <w:szCs w:val="26"/>
          <w:shd w:fill="FFFFFF" w:val="clear"/>
        </w:rPr>
        <w:t>проведен конкурс профессионального мастерства на выплату премий главы                            муниципального образования «Приморский муниципальный район» лучшим педагогам, реализующим образовательные программы дошкольного, начального общего, основного общего, среднего (полного) общего и дополнительного образования и прошедшим                  конкурсный отбор, в котором приняли участие 10 педагогических работников,                               5 из которых стали победителями;</w:t>
      </w:r>
    </w:p>
    <w:p>
      <w:pPr>
        <w:pStyle w:val="Normal"/>
        <w:tabs>
          <w:tab w:val="left" w:pos="851" w:leader="none"/>
          <w:tab w:val="left" w:pos="993" w:leader="none"/>
        </w:tabs>
        <w:ind w:firstLine="709"/>
        <w:jc w:val="both"/>
        <w:rPr>
          <w:color w:val="000000"/>
          <w:sz w:val="26"/>
          <w:szCs w:val="26"/>
          <w:highlight w:val="white"/>
        </w:rPr>
      </w:pPr>
      <w:r>
        <w:rPr>
          <w:color w:val="0A0808"/>
          <w:sz w:val="26"/>
          <w:szCs w:val="26"/>
          <w:shd w:fill="FFFFFF" w:val="clear"/>
        </w:rPr>
        <w:t>обеспечена выплата стипендий 5 студентам, обучающимся по договору о целевом обучении в образовательных организациях высшего профессионального образования;</w:t>
      </w:r>
    </w:p>
    <w:p>
      <w:pPr>
        <w:pStyle w:val="Normal"/>
        <w:tabs>
          <w:tab w:val="left" w:pos="851" w:leader="none"/>
          <w:tab w:val="left" w:pos="993" w:leader="none"/>
        </w:tabs>
        <w:ind w:firstLine="709"/>
        <w:jc w:val="both"/>
        <w:rPr/>
      </w:pPr>
      <w:r>
        <w:rPr>
          <w:color w:val="0A0808"/>
          <w:sz w:val="26"/>
          <w:szCs w:val="26"/>
          <w:shd w:fill="FFFFFF" w:val="clear"/>
        </w:rPr>
        <w:t>предоставлена единовременная выплата 7 молодым специалистам в сфере                       образования в связи с поступлением на работу.</w:t>
      </w:r>
    </w:p>
    <w:p>
      <w:pPr>
        <w:pStyle w:val="Normal"/>
        <w:tabs>
          <w:tab w:val="left" w:pos="851" w:leader="none"/>
          <w:tab w:val="left" w:pos="993" w:leader="none"/>
        </w:tabs>
        <w:ind w:firstLine="709"/>
        <w:jc w:val="both"/>
        <w:rPr/>
      </w:pPr>
      <w:r>
        <w:rPr>
          <w:bCs/>
          <w:color w:val="0A0808"/>
          <w:sz w:val="26"/>
          <w:szCs w:val="26"/>
          <w:shd w:fill="FFFFFF" w:val="clear"/>
        </w:rPr>
        <w:t>В рамках задачи «Создание условий для сохранения и укрепления здоровья                      обучающихся» 2136 обучающихся обеспечены горячим питанием, из них                            1111 - обучающиеся младших классов, 67 — обучающиеся с ограниченными                               возможностями здоровья, 105 - обучающиеся из малообеспеченных семей,                                       58 — обучающиеся, проживающие на побережных территориях.</w:t>
      </w:r>
    </w:p>
    <w:p>
      <w:pPr>
        <w:pStyle w:val="Normal"/>
        <w:tabs>
          <w:tab w:val="left" w:pos="851" w:leader="none"/>
          <w:tab w:val="left" w:pos="993" w:leader="none"/>
        </w:tabs>
        <w:ind w:firstLine="709"/>
        <w:jc w:val="both"/>
        <w:rPr/>
      </w:pPr>
      <w:r>
        <w:rPr>
          <w:bCs/>
          <w:color w:val="0A0808"/>
          <w:sz w:val="26"/>
          <w:szCs w:val="26"/>
          <w:shd w:fill="FFFFFF" w:val="clear"/>
        </w:rPr>
        <w:t>В рамках задачи «Развитие сети образовательных организаций»:</w:t>
      </w:r>
    </w:p>
    <w:p>
      <w:pPr>
        <w:pStyle w:val="Normal"/>
        <w:tabs>
          <w:tab w:val="left" w:pos="851" w:leader="none"/>
          <w:tab w:val="left" w:pos="993" w:leader="none"/>
        </w:tabs>
        <w:ind w:firstLine="709"/>
        <w:jc w:val="both"/>
        <w:rPr/>
      </w:pPr>
      <w:r>
        <w:rPr>
          <w:sz w:val="26"/>
          <w:szCs w:val="26"/>
        </w:rPr>
        <w:t>завершено строительство детского сада на 60 мест в п. Боброво;</w:t>
      </w:r>
    </w:p>
    <w:p>
      <w:pPr>
        <w:pStyle w:val="Normal"/>
        <w:tabs>
          <w:tab w:val="left" w:pos="851" w:leader="none"/>
          <w:tab w:val="left" w:pos="993" w:leader="none"/>
        </w:tabs>
        <w:ind w:firstLine="709"/>
        <w:jc w:val="both"/>
        <w:rPr/>
      </w:pPr>
      <w:r>
        <w:rPr>
          <w:bCs/>
          <w:color w:val="0A0808"/>
          <w:sz w:val="26"/>
          <w:szCs w:val="26"/>
          <w:shd w:fill="FFFFFF" w:val="clear"/>
        </w:rPr>
        <w:t>выполнены инженерные изыскания, проектные работы по привязке здания                        детского сада на 60 мест в п. Лайский Док.</w:t>
      </w:r>
    </w:p>
    <w:p>
      <w:pPr>
        <w:pStyle w:val="Normal"/>
        <w:tabs>
          <w:tab w:val="left" w:pos="851" w:leader="none"/>
          <w:tab w:val="left" w:pos="993" w:leader="none"/>
        </w:tabs>
        <w:jc w:val="both"/>
        <w:rPr>
          <w:bCs/>
          <w:color w:val="0A0808"/>
          <w:sz w:val="26"/>
          <w:szCs w:val="26"/>
          <w:highlight w:val="white"/>
        </w:rPr>
      </w:pPr>
      <w:r>
        <w:rPr>
          <w:bCs/>
          <w:color w:val="0A0808"/>
          <w:sz w:val="26"/>
          <w:szCs w:val="26"/>
          <w:highlight w:val="white"/>
        </w:rPr>
      </w:r>
    </w:p>
    <w:p>
      <w:pPr>
        <w:pStyle w:val="Normal"/>
        <w:tabs>
          <w:tab w:val="left" w:pos="851" w:leader="none"/>
          <w:tab w:val="left" w:pos="993" w:leader="none"/>
        </w:tabs>
        <w:ind w:firstLine="709"/>
        <w:jc w:val="both"/>
        <w:rPr>
          <w:bCs/>
          <w:color w:val="0A0808"/>
          <w:sz w:val="26"/>
          <w:szCs w:val="26"/>
          <w:highlight w:val="white"/>
        </w:rPr>
      </w:pPr>
      <w:r>
        <w:rPr>
          <w:bCs/>
          <w:color w:val="0A0808"/>
          <w:sz w:val="26"/>
          <w:szCs w:val="26"/>
          <w:highlight w:val="white"/>
        </w:rPr>
      </w:r>
    </w:p>
    <w:p>
      <w:pPr>
        <w:pStyle w:val="ConsPlusNonformat"/>
        <w:numPr>
          <w:ilvl w:val="0"/>
          <w:numId w:val="1"/>
        </w:numPr>
        <w:ind w:left="0" w:firstLine="709"/>
        <w:jc w:val="both"/>
        <w:rPr/>
      </w:pPr>
      <w:r>
        <w:rPr>
          <w:rFonts w:cs="Times New Roman" w:ascii="Times New Roman" w:hAnsi="Times New Roman"/>
          <w:b/>
          <w:bCs/>
          <w:sz w:val="26"/>
          <w:szCs w:val="26"/>
        </w:rPr>
        <w:t xml:space="preserve">Об участии муниципального образования в 2020 году в реализации федеральных и региональных проектов, государственных программах Архангельской области. </w:t>
      </w:r>
    </w:p>
    <w:p>
      <w:pPr>
        <w:pStyle w:val="ConsPlusNonformat"/>
        <w:ind w:left="720" w:hanging="0"/>
        <w:jc w:val="both"/>
        <w:rPr>
          <w:rFonts w:ascii="Times New Roman" w:hAnsi="Times New Roman" w:cs="Times New Roman"/>
          <w:b/>
          <w:b/>
          <w:bCs/>
          <w:sz w:val="26"/>
          <w:szCs w:val="26"/>
        </w:rPr>
      </w:pPr>
      <w:r>
        <w:rPr>
          <w:rFonts w:cs="Times New Roman" w:ascii="Times New Roman" w:hAnsi="Times New Roman"/>
          <w:b/>
          <w:bCs/>
          <w:sz w:val="26"/>
          <w:szCs w:val="26"/>
        </w:rPr>
      </w:r>
    </w:p>
    <w:p>
      <w:pPr>
        <w:pStyle w:val="Normal"/>
        <w:shd w:val="clear" w:color="auto" w:fill="FFFFFF"/>
        <w:ind w:firstLine="709"/>
        <w:jc w:val="both"/>
        <w:rPr>
          <w:sz w:val="26"/>
          <w:szCs w:val="26"/>
        </w:rPr>
      </w:pPr>
      <w:r>
        <w:rPr>
          <w:color w:val="212529"/>
          <w:sz w:val="26"/>
          <w:szCs w:val="26"/>
        </w:rPr>
        <w:t>В рамках реализации Федерального проекта «Современная школа» национального проекта «Образование»:</w:t>
      </w:r>
    </w:p>
    <w:p>
      <w:pPr>
        <w:pStyle w:val="Normal"/>
        <w:shd w:val="clear" w:color="auto" w:fill="FFFFFF"/>
        <w:ind w:firstLine="709"/>
        <w:jc w:val="both"/>
        <w:rPr>
          <w:sz w:val="26"/>
          <w:szCs w:val="26"/>
        </w:rPr>
      </w:pPr>
      <w:r>
        <w:rPr>
          <w:color w:val="212529"/>
          <w:sz w:val="26"/>
          <w:szCs w:val="26"/>
          <w:lang w:eastAsia="en-US"/>
        </w:rPr>
        <w:t>п</w:t>
      </w:r>
      <w:r>
        <w:rPr>
          <w:sz w:val="26"/>
          <w:szCs w:val="26"/>
          <w:lang w:eastAsia="en-US"/>
        </w:rPr>
        <w:t xml:space="preserve">родолжает свою работу современный центр цифрового и гуманитарного профилей «Точка роста» на базе МБОУ «Уемская СШ», обучающиеся 5-11 классов                          в рамках вариативной части основной образовательной программы изучают такие направления как: «Промышленный дизайн», «Виртуальная и дополненные реальности», «Работа с ГИС-системами», для обучающихся 1-11 классов в рамках дополнительного образования и организации внеурочной деятельности реализуются образовательные программы: «Основы промышленного дизайна», «Разработка </w:t>
      </w:r>
      <w:r>
        <w:rPr>
          <w:sz w:val="26"/>
          <w:szCs w:val="26"/>
          <w:lang w:val="en-US" w:eastAsia="en-US"/>
        </w:rPr>
        <w:t>VR</w:t>
      </w:r>
      <w:r>
        <w:rPr>
          <w:sz w:val="26"/>
          <w:szCs w:val="26"/>
          <w:lang w:eastAsia="en-US"/>
        </w:rPr>
        <w:t>/</w:t>
      </w:r>
      <w:r>
        <w:rPr>
          <w:sz w:val="26"/>
          <w:szCs w:val="26"/>
          <w:lang w:val="en-US" w:eastAsia="en-US"/>
        </w:rPr>
        <w:t>IR</w:t>
      </w:r>
      <w:r>
        <w:rPr>
          <w:sz w:val="26"/>
          <w:szCs w:val="26"/>
          <w:lang w:eastAsia="en-US"/>
        </w:rPr>
        <w:t xml:space="preserve">приложений», «Геоинформационные технологии», «Программирование на </w:t>
      </w:r>
      <w:r>
        <w:rPr>
          <w:sz w:val="26"/>
          <w:szCs w:val="26"/>
          <w:lang w:val="en-US" w:eastAsia="en-US"/>
        </w:rPr>
        <w:t>PYTHON</w:t>
      </w:r>
      <w:r>
        <w:rPr>
          <w:sz w:val="26"/>
          <w:szCs w:val="26"/>
          <w:lang w:eastAsia="en-US"/>
        </w:rPr>
        <w:t>», «Шахматно-шашечный спорт», «3</w:t>
      </w:r>
      <w:r>
        <w:rPr>
          <w:sz w:val="26"/>
          <w:szCs w:val="26"/>
          <w:lang w:val="en-US" w:eastAsia="en-US"/>
        </w:rPr>
        <w:t>D</w:t>
      </w:r>
      <w:r>
        <w:rPr>
          <w:sz w:val="26"/>
          <w:szCs w:val="26"/>
          <w:lang w:eastAsia="en-US"/>
        </w:rPr>
        <w:t xml:space="preserve"> моделирование»;</w:t>
      </w:r>
    </w:p>
    <w:p>
      <w:pPr>
        <w:pStyle w:val="Normal"/>
        <w:shd w:val="clear" w:color="auto" w:fill="FFFFFF"/>
        <w:ind w:firstLine="709"/>
        <w:jc w:val="both"/>
        <w:rPr>
          <w:sz w:val="26"/>
          <w:szCs w:val="26"/>
        </w:rPr>
      </w:pPr>
      <w:r>
        <w:rPr>
          <w:sz w:val="26"/>
          <w:szCs w:val="26"/>
          <w:lang w:eastAsia="en-US"/>
        </w:rPr>
        <w:t xml:space="preserve">проведены ремонтные работы в помещениях вновь созданных центров цифрового и гуманитарного профилей «Точка роста» на базах МБОУ «Катунинская СШ»,                     МБОУ «Талажская СШ». </w:t>
      </w:r>
      <w:r>
        <w:rPr>
          <w:color w:val="212529"/>
          <w:sz w:val="26"/>
          <w:szCs w:val="26"/>
        </w:rPr>
        <w:t xml:space="preserve"> </w:t>
      </w:r>
    </w:p>
    <w:p>
      <w:pPr>
        <w:pStyle w:val="Normal"/>
        <w:shd w:val="clear" w:color="auto" w:fill="FFFFFF"/>
        <w:ind w:firstLine="709"/>
        <w:jc w:val="both"/>
        <w:rPr>
          <w:sz w:val="26"/>
          <w:szCs w:val="26"/>
        </w:rPr>
      </w:pPr>
      <w:r>
        <w:rPr>
          <w:sz w:val="26"/>
          <w:szCs w:val="26"/>
        </w:rPr>
        <w:t xml:space="preserve">В рамках </w:t>
      </w:r>
      <w:r>
        <w:rPr>
          <w:color w:val="212529"/>
          <w:sz w:val="26"/>
          <w:szCs w:val="26"/>
        </w:rPr>
        <w:t xml:space="preserve">реализации </w:t>
      </w:r>
      <w:r>
        <w:rPr>
          <w:sz w:val="26"/>
          <w:szCs w:val="26"/>
        </w:rPr>
        <w:t xml:space="preserve">Федерального проекта «Успех каждого ребенка» </w:t>
      </w:r>
      <w:r>
        <w:rPr>
          <w:color w:val="212529"/>
          <w:sz w:val="26"/>
          <w:szCs w:val="26"/>
        </w:rPr>
        <w:t>национального проекта «Образование»</w:t>
      </w:r>
      <w:r>
        <w:rPr>
          <w:sz w:val="26"/>
          <w:szCs w:val="26"/>
        </w:rPr>
        <w:t>:</w:t>
      </w:r>
    </w:p>
    <w:p>
      <w:pPr>
        <w:pStyle w:val="Normal"/>
        <w:shd w:val="clear" w:color="auto" w:fill="FFFFFF"/>
        <w:ind w:firstLine="709"/>
        <w:jc w:val="both"/>
        <w:rPr>
          <w:sz w:val="26"/>
          <w:szCs w:val="26"/>
        </w:rPr>
      </w:pPr>
      <w:r>
        <w:rPr>
          <w:color w:val="212529"/>
          <w:sz w:val="26"/>
          <w:szCs w:val="26"/>
        </w:rPr>
        <w:t>обновлена материально-техническая база для занятий физической культурой                          и спортом в МБОУ «Васьковская СШ», МБОУ «Уемская СШ».</w:t>
      </w:r>
    </w:p>
    <w:p>
      <w:pPr>
        <w:pStyle w:val="Normal"/>
        <w:shd w:val="clear" w:color="auto" w:fill="FFFFFF"/>
        <w:ind w:firstLine="709"/>
        <w:jc w:val="both"/>
        <w:rPr>
          <w:sz w:val="26"/>
          <w:szCs w:val="26"/>
        </w:rPr>
      </w:pPr>
      <w:r>
        <w:rPr>
          <w:sz w:val="26"/>
          <w:szCs w:val="26"/>
        </w:rPr>
        <w:t xml:space="preserve">В рамках </w:t>
      </w:r>
      <w:r>
        <w:rPr>
          <w:color w:val="212529"/>
          <w:sz w:val="26"/>
          <w:szCs w:val="26"/>
        </w:rPr>
        <w:t xml:space="preserve">реализации </w:t>
      </w:r>
      <w:r>
        <w:rPr>
          <w:sz w:val="26"/>
          <w:szCs w:val="26"/>
        </w:rPr>
        <w:t xml:space="preserve">Федерального проекта «Цифровая образовательная среда» </w:t>
      </w:r>
      <w:r>
        <w:rPr>
          <w:color w:val="212529"/>
          <w:sz w:val="26"/>
          <w:szCs w:val="26"/>
        </w:rPr>
        <w:t>национального проекта «Образование»</w:t>
      </w:r>
      <w:r>
        <w:rPr>
          <w:sz w:val="26"/>
          <w:szCs w:val="26"/>
        </w:rPr>
        <w:t>:</w:t>
      </w:r>
    </w:p>
    <w:p>
      <w:pPr>
        <w:pStyle w:val="Normal"/>
        <w:shd w:val="clear" w:color="auto" w:fill="FFFFFF"/>
        <w:ind w:firstLine="709"/>
        <w:jc w:val="both"/>
        <w:rPr>
          <w:sz w:val="26"/>
          <w:szCs w:val="26"/>
        </w:rPr>
      </w:pPr>
      <w:r>
        <w:rPr>
          <w:sz w:val="26"/>
          <w:szCs w:val="26"/>
        </w:rPr>
        <w:t xml:space="preserve">оснащены компьютерами, ноутбуками, программным обеспечением                                         и презентационным оборудованием </w:t>
      </w:r>
      <w:r>
        <w:rPr>
          <w:color w:val="212529"/>
          <w:sz w:val="26"/>
          <w:szCs w:val="26"/>
        </w:rPr>
        <w:t xml:space="preserve">МБОУ «Уемская СШ», </w:t>
      </w:r>
      <w:r>
        <w:rPr>
          <w:sz w:val="26"/>
          <w:szCs w:val="26"/>
          <w:lang w:eastAsia="en-US"/>
        </w:rPr>
        <w:t>МБОУ «Катунинская СШ», МБОУ «Приморская СШ».</w:t>
      </w:r>
    </w:p>
    <w:p>
      <w:pPr>
        <w:pStyle w:val="Normal"/>
        <w:shd w:val="clear" w:color="auto" w:fill="FFFFFF"/>
        <w:ind w:firstLine="709"/>
        <w:jc w:val="both"/>
        <w:rPr>
          <w:sz w:val="26"/>
          <w:szCs w:val="26"/>
        </w:rPr>
      </w:pPr>
      <w:r>
        <w:rPr>
          <w:sz w:val="26"/>
          <w:szCs w:val="26"/>
        </w:rPr>
        <w:t xml:space="preserve">В рамках </w:t>
      </w:r>
      <w:r>
        <w:rPr>
          <w:color w:val="212529"/>
          <w:sz w:val="26"/>
          <w:szCs w:val="26"/>
        </w:rPr>
        <w:t>реализации Ф</w:t>
      </w:r>
      <w:r>
        <w:rPr>
          <w:sz w:val="26"/>
          <w:szCs w:val="26"/>
        </w:rPr>
        <w:t xml:space="preserve">едерального проекта «Безопасность дорожного движения» национального проекта «Безопасные и качественные автомобильные дороги»: </w:t>
      </w:r>
    </w:p>
    <w:p>
      <w:pPr>
        <w:pStyle w:val="Normal"/>
        <w:shd w:val="clear" w:color="auto" w:fill="FFFFFF"/>
        <w:ind w:firstLine="709"/>
        <w:jc w:val="both"/>
        <w:rPr>
          <w:sz w:val="26"/>
          <w:szCs w:val="26"/>
        </w:rPr>
      </w:pPr>
      <w:r>
        <w:rPr>
          <w:sz w:val="26"/>
          <w:szCs w:val="26"/>
        </w:rPr>
        <w:t xml:space="preserve">Приобретены технические средства обучения, наглядные учебные и методические материалы  для вовлечения обучающихся в деятельность по профилактике                          дорожно-транспортного травматизма в МБОУ «Бобровская СШ», МБОУ «Васьковская СШ». </w:t>
      </w:r>
    </w:p>
    <w:p>
      <w:pPr>
        <w:pStyle w:val="ConsPlusNonformat"/>
        <w:ind w:firstLine="709"/>
        <w:jc w:val="both"/>
        <w:rPr>
          <w:rFonts w:cs="Times New Roman"/>
          <w:b/>
          <w:b/>
          <w:bCs/>
        </w:rPr>
      </w:pPr>
      <w:r>
        <w:rPr>
          <w:rFonts w:cs="Times New Roman"/>
          <w:b/>
          <w:bCs/>
        </w:rPr>
      </w:r>
    </w:p>
    <w:p>
      <w:pPr>
        <w:pStyle w:val="ConsPlusNonformat"/>
        <w:ind w:firstLine="709"/>
        <w:jc w:val="both"/>
        <w:rPr>
          <w:rFonts w:cs="Times New Roman"/>
          <w:b/>
          <w:b/>
          <w:bCs/>
        </w:rPr>
      </w:pPr>
      <w:r>
        <w:rPr>
          <w:rFonts w:cs="Times New Roman"/>
          <w:b/>
          <w:bCs/>
        </w:rPr>
      </w:r>
    </w:p>
    <w:p>
      <w:pPr>
        <w:pStyle w:val="ConsPlusNonformat"/>
        <w:numPr>
          <w:ilvl w:val="0"/>
          <w:numId w:val="1"/>
        </w:numPr>
        <w:ind w:left="0" w:firstLine="709"/>
        <w:jc w:val="both"/>
        <w:rPr/>
      </w:pPr>
      <w:r>
        <w:rPr>
          <w:rFonts w:cs="Times New Roman" w:ascii="Times New Roman" w:hAnsi="Times New Roman"/>
          <w:b/>
          <w:bCs/>
          <w:sz w:val="26"/>
          <w:szCs w:val="26"/>
        </w:rPr>
        <w:t>Принятые меры по восполнению допущенного в предыдущем отчетном периоде отставания в выполнении мероприятия, в том числе в целях завершения проведения конкурсных процедур и заключения муниципальных контрактов, выполнения подрядных работ на стройках и объектах.</w:t>
      </w:r>
    </w:p>
    <w:p>
      <w:pPr>
        <w:pStyle w:val="ConsPlusNonformat"/>
        <w:ind w:left="720" w:hanging="0"/>
        <w:jc w:val="both"/>
        <w:rPr/>
      </w:pPr>
      <w:r>
        <w:rPr>
          <w:rFonts w:cs="Times New Roman" w:ascii="Times New Roman" w:hAnsi="Times New Roman"/>
          <w:sz w:val="26"/>
          <w:szCs w:val="26"/>
        </w:rPr>
        <w:t>Отставания в выполнении мероприятий программы в 2019 году не наблюдалось.</w:t>
      </w:r>
    </w:p>
    <w:p>
      <w:pPr>
        <w:pStyle w:val="ConsPlusNonformat"/>
        <w:ind w:left="720" w:hanging="0"/>
        <w:jc w:val="both"/>
        <w:rPr>
          <w:rFonts w:ascii="Times New Roman" w:hAnsi="Times New Roman" w:cs="Times New Roman"/>
          <w:sz w:val="26"/>
          <w:szCs w:val="26"/>
        </w:rPr>
      </w:pPr>
      <w:r>
        <w:rPr>
          <w:rFonts w:cs="Times New Roman" w:ascii="Times New Roman" w:hAnsi="Times New Roman"/>
          <w:sz w:val="26"/>
          <w:szCs w:val="26"/>
        </w:rPr>
      </w:r>
    </w:p>
    <w:p>
      <w:pPr>
        <w:pStyle w:val="ConsPlusNonformat"/>
        <w:numPr>
          <w:ilvl w:val="0"/>
          <w:numId w:val="1"/>
        </w:numPr>
        <w:ind w:left="0" w:firstLine="709"/>
        <w:jc w:val="both"/>
        <w:rPr/>
      </w:pPr>
      <w:r>
        <w:rPr>
          <w:rFonts w:cs="Times New Roman" w:ascii="Times New Roman" w:hAnsi="Times New Roman"/>
          <w:b/>
          <w:bCs/>
          <w:sz w:val="26"/>
          <w:szCs w:val="26"/>
        </w:rPr>
        <w:t>Перечень невыполненных мероприятий.</w:t>
      </w:r>
    </w:p>
    <w:p>
      <w:pPr>
        <w:pStyle w:val="ConsPlusNonformat"/>
        <w:ind w:firstLine="709"/>
        <w:jc w:val="both"/>
        <w:rPr>
          <w:rFonts w:ascii="Times New Roman" w:hAnsi="Times New Roman" w:cs="Times New Roman"/>
          <w:b/>
          <w:b/>
          <w:bCs/>
          <w:sz w:val="26"/>
          <w:szCs w:val="26"/>
        </w:rPr>
      </w:pPr>
      <w:r>
        <w:rPr>
          <w:rFonts w:cs="Times New Roman" w:ascii="Times New Roman" w:hAnsi="Times New Roman"/>
          <w:b/>
          <w:bCs/>
          <w:sz w:val="26"/>
          <w:szCs w:val="26"/>
        </w:rPr>
      </w:r>
    </w:p>
    <w:p>
      <w:pPr>
        <w:pStyle w:val="ConsPlusNonformat"/>
        <w:ind w:firstLine="709"/>
        <w:jc w:val="both"/>
        <w:rPr/>
      </w:pPr>
      <w:r>
        <w:rPr>
          <w:rFonts w:cs="Times New Roman" w:ascii="Times New Roman" w:hAnsi="Times New Roman"/>
          <w:sz w:val="26"/>
          <w:szCs w:val="26"/>
        </w:rPr>
        <w:t>4.1. Мероприятие 1.1. «Предоставление общедоступного и бесплатного дошкольного образования муниципальными бюджетными образовательными учреждениями». Плановое значение показателя «Численность обучающихся в возрасте от 3 до 7 лет, обеспеченных услугами дошкольного образования, человек» - 1336, фактическое значение показателя реализации мероприятия — 1055. Неисполнение обусловлено уменьшением численности обучающихся в возрасте от 3 до 7 лет, проживающих в п. Уемский,  п. Ширшинский, д. Верхняя Золотица,  д. Повракульская, с. Вознесенье, д. Ластола, д. Лопшеньга, а также снижением численности женщин в репродуктивном возрасте, сохранением высокого уровня смертности.</w:t>
      </w:r>
    </w:p>
    <w:p>
      <w:pPr>
        <w:pStyle w:val="ConsPlusNonformat"/>
        <w:ind w:firstLine="709"/>
        <w:jc w:val="both"/>
        <w:rPr>
          <w:sz w:val="26"/>
          <w:szCs w:val="26"/>
        </w:rPr>
      </w:pPr>
      <w:r>
        <w:rPr>
          <w:rFonts w:cs="Times New Roman" w:ascii="Times New Roman" w:hAnsi="Times New Roman"/>
          <w:sz w:val="26"/>
          <w:szCs w:val="26"/>
        </w:rPr>
        <w:t>4.2. Мероприятие 2.3. «Организация и проведение муниципальных конкурсов профессионального мастерства педагогических работников образовательных организаций». Плановое значение показателя «Количество проведенных муниципальных конкурсов профессионального мастерства</w:t>
      </w:r>
      <w:r>
        <w:rPr>
          <w:rFonts w:cs="Times New Roman" w:ascii="Times New Roman" w:hAnsi="Times New Roman"/>
          <w:color w:val="000000"/>
          <w:sz w:val="26"/>
          <w:szCs w:val="26"/>
        </w:rPr>
        <w:t>» - 2, фактическое значение показателя реализации мероприятия - 1.  Отменен муниципальный этап областного конкурса педагогических работников «Воспитать человека» в связи с введением                              с 18.03.2020 года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до особого распоряжения.</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ConsPlusNonformat"/>
        <w:ind w:left="720" w:hanging="0"/>
        <w:jc w:val="both"/>
        <w:rPr>
          <w:rFonts w:ascii="Times New Roman" w:hAnsi="Times New Roman" w:cs="Times New Roman"/>
          <w:b/>
          <w:b/>
          <w:bCs/>
          <w:sz w:val="26"/>
          <w:szCs w:val="26"/>
        </w:rPr>
      </w:pPr>
      <w:r>
        <w:rPr>
          <w:rFonts w:cs="Times New Roman" w:ascii="Times New Roman" w:hAnsi="Times New Roman"/>
          <w:b/>
          <w:bCs/>
          <w:sz w:val="26"/>
          <w:szCs w:val="26"/>
        </w:rPr>
      </w:r>
    </w:p>
    <w:p>
      <w:pPr>
        <w:pStyle w:val="ConsPlusNonformat"/>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709"/>
        <w:jc w:val="both"/>
        <w:rPr>
          <w:rFonts w:cs="Times New Roman"/>
          <w:b/>
          <w:b/>
          <w:bCs/>
        </w:rPr>
      </w:pPr>
      <w:r>
        <w:rPr>
          <w:rFonts w:cs="Times New Roman"/>
          <w:b/>
          <w:bCs/>
        </w:rPr>
      </w:r>
    </w:p>
    <w:p>
      <w:pPr>
        <w:pStyle w:val="Normal"/>
        <w:shd w:val="clear" w:color="auto" w:fill="FFFFFF"/>
        <w:ind w:firstLine="709"/>
        <w:jc w:val="both"/>
        <w:rPr>
          <w:color w:val="212529"/>
        </w:rPr>
      </w:pPr>
      <w:r>
        <w:rPr>
          <w:color w:val="212529"/>
        </w:rPr>
      </w:r>
    </w:p>
    <w:p>
      <w:pPr>
        <w:pStyle w:val="Normal"/>
        <w:shd w:val="clear" w:color="auto" w:fill="FFFFFF"/>
        <w:ind w:left="720" w:hanging="0"/>
        <w:jc w:val="both"/>
        <w:rPr>
          <w:sz w:val="28"/>
          <w:szCs w:val="28"/>
        </w:rPr>
      </w:pPr>
      <w:r>
        <w:rPr>
          <w:sz w:val="28"/>
          <w:szCs w:val="28"/>
        </w:rPr>
      </w:r>
    </w:p>
    <w:p>
      <w:pPr>
        <w:pStyle w:val="Normal"/>
        <w:tabs>
          <w:tab w:val="left" w:pos="851" w:leader="none"/>
          <w:tab w:val="left" w:pos="993" w:leader="none"/>
        </w:tabs>
        <w:ind w:firstLine="709"/>
        <w:jc w:val="both"/>
        <w:rPr>
          <w:color w:val="000000"/>
          <w:highlight w:val="white"/>
        </w:rPr>
      </w:pPr>
      <w:r>
        <w:rPr>
          <w:color w:val="000000"/>
          <w:highlight w:val="white"/>
        </w:rPr>
      </w:r>
    </w:p>
    <w:p>
      <w:pPr>
        <w:sectPr>
          <w:type w:val="nextPage"/>
          <w:pgSz w:w="11906" w:h="16838"/>
          <w:pgMar w:left="1134" w:right="851" w:header="0" w:top="1134" w:footer="0" w:bottom="1134" w:gutter="0"/>
          <w:pgNumType w:fmt="decimal"/>
          <w:formProt w:val="false"/>
          <w:textDirection w:val="lrTb"/>
          <w:docGrid w:type="default" w:linePitch="360" w:charSpace="0"/>
        </w:sectPr>
        <w:pStyle w:val="Normal"/>
        <w:ind w:firstLine="709"/>
        <w:jc w:val="both"/>
        <w:rPr>
          <w:color w:val="000000"/>
          <w:sz w:val="26"/>
          <w:szCs w:val="26"/>
        </w:rPr>
      </w:pPr>
      <w:r>
        <w:rPr>
          <w:color w:val="000000"/>
          <w:sz w:val="26"/>
          <w:szCs w:val="26"/>
        </w:rPr>
      </w:r>
    </w:p>
    <w:p>
      <w:pPr>
        <w:pStyle w:val="ConsPlusNonformat"/>
        <w:ind w:left="37" w:firstLine="709"/>
        <w:jc w:val="center"/>
        <w:rPr>
          <w:rFonts w:ascii="Times New Roman" w:hAnsi="Times New Roman" w:cs="Times New Roman"/>
          <w:sz w:val="26"/>
          <w:szCs w:val="26"/>
        </w:rPr>
      </w:pPr>
      <w:r>
        <w:rPr>
          <w:rFonts w:cs="Times New Roman" w:ascii="Times New Roman" w:hAnsi="Times New Roman"/>
          <w:sz w:val="26"/>
          <w:szCs w:val="26"/>
        </w:rPr>
        <w:t>2.Отчет об исполнении мероприятий муниципальной программы «Развитие образования» за 2020 год</w:t>
      </w:r>
    </w:p>
    <w:p>
      <w:pPr>
        <w:pStyle w:val="ConsPlusNonformat"/>
        <w:ind w:firstLine="540"/>
        <w:rPr>
          <w:rFonts w:ascii="Times New Roman" w:hAnsi="Times New Roman" w:cs="Times New Roman"/>
        </w:rPr>
      </w:pPr>
      <w:r>
        <w:rPr>
          <w:rFonts w:cs="Times New Roman" w:ascii="Times New Roman" w:hAnsi="Times New Roman"/>
        </w:rPr>
      </w:r>
    </w:p>
    <w:tbl>
      <w:tblPr>
        <w:tblW w:w="1472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000"/>
      </w:tblPr>
      <w:tblGrid>
        <w:gridCol w:w="1255"/>
        <w:gridCol w:w="1861"/>
        <w:gridCol w:w="1303"/>
        <w:gridCol w:w="3021"/>
        <w:gridCol w:w="2132"/>
        <w:gridCol w:w="2126"/>
        <w:gridCol w:w="3023"/>
      </w:tblGrid>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cs="Times New Roman" w:ascii="Times New Roman" w:hAnsi="Times New Roman"/>
              </w:rPr>
              <w:t>Пункт мероприятия</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rFonts w:ascii="Times New Roman" w:hAnsi="Times New Roman" w:cs="Times New Roman"/>
              </w:rPr>
            </w:pPr>
            <w:r>
              <w:rPr>
                <w:rFonts w:cs="Times New Roman" w:ascii="Times New Roman" w:hAnsi="Times New Roman"/>
              </w:rPr>
              <w:t>Наименование мероприятия</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rFonts w:ascii="Times New Roman" w:hAnsi="Times New Roman" w:cs="Times New Roman"/>
              </w:rPr>
            </w:pPr>
            <w:r>
              <w:rPr>
                <w:rFonts w:cs="Times New Roman" w:ascii="Times New Roman" w:hAnsi="Times New Roman"/>
              </w:rPr>
              <w:t>Исполнитель</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rFonts w:ascii="Times New Roman" w:hAnsi="Times New Roman" w:cs="Times New Roman"/>
              </w:rPr>
            </w:pPr>
            <w:r>
              <w:rPr>
                <w:rFonts w:cs="Times New Roman" w:ascii="Times New Roman" w:hAnsi="Times New Roman"/>
              </w:rPr>
              <w:t>Наименование показателя реализации мероприятия (единица измерения)</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rFonts w:ascii="Times New Roman" w:hAnsi="Times New Roman" w:cs="Times New Roman"/>
              </w:rPr>
            </w:pPr>
            <w:r>
              <w:rPr>
                <w:rFonts w:cs="Times New Roman" w:ascii="Times New Roman" w:hAnsi="Times New Roman"/>
              </w:rPr>
              <w:t>Плановое значение показателя реализации мероприятия</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rFonts w:ascii="Times New Roman" w:hAnsi="Times New Roman" w:cs="Times New Roman"/>
              </w:rPr>
            </w:pPr>
            <w:r>
              <w:rPr>
                <w:rFonts w:cs="Times New Roman" w:ascii="Times New Roman" w:hAnsi="Times New Roman"/>
              </w:rPr>
              <w:t xml:space="preserve">Фактическое значение показателя реализации мероприятия </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rFonts w:ascii="Times New Roman" w:hAnsi="Times New Roman" w:cs="Times New Roman"/>
              </w:rPr>
            </w:pPr>
            <w:r>
              <w:rPr>
                <w:rFonts w:cs="Times New Roman" w:ascii="Times New Roman" w:hAnsi="Times New Roman"/>
              </w:rPr>
              <w:t xml:space="preserve">Причины невыполнения </w:t>
            </w:r>
          </w:p>
        </w:tc>
      </w:tr>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ind w:hanging="0"/>
              <w:jc w:val="center"/>
              <w:rPr>
                <w:rFonts w:ascii="Times New Roman" w:hAnsi="Times New Roman" w:cs="Times New Roman"/>
              </w:rPr>
            </w:pPr>
            <w:r>
              <w:rPr>
                <w:rFonts w:cs="Times New Roman" w:ascii="Times New Roman" w:hAnsi="Times New Roman"/>
              </w:rPr>
              <w:t>1</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ind w:hanging="0"/>
              <w:jc w:val="center"/>
              <w:rPr>
                <w:rFonts w:ascii="Times New Roman" w:hAnsi="Times New Roman" w:cs="Times New Roman"/>
              </w:rPr>
            </w:pPr>
            <w:r>
              <w:rPr>
                <w:rFonts w:cs="Times New Roman" w:ascii="Times New Roman" w:hAnsi="Times New Roman"/>
              </w:rPr>
              <w:t>2</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ind w:hanging="0"/>
              <w:jc w:val="center"/>
              <w:rPr>
                <w:rFonts w:ascii="Times New Roman" w:hAnsi="Times New Roman" w:cs="Times New Roman"/>
              </w:rPr>
            </w:pPr>
            <w:r>
              <w:rPr>
                <w:rFonts w:cs="Times New Roman" w:ascii="Times New Roman" w:hAnsi="Times New Roman"/>
              </w:rPr>
              <w:t>3</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ind w:hanging="0"/>
              <w:jc w:val="center"/>
              <w:rPr>
                <w:rFonts w:ascii="Times New Roman" w:hAnsi="Times New Roman" w:cs="Times New Roman"/>
              </w:rPr>
            </w:pPr>
            <w:r>
              <w:rPr>
                <w:rFonts w:cs="Times New Roman" w:ascii="Times New Roman" w:hAnsi="Times New Roman"/>
              </w:rPr>
              <w:t>4</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ind w:hanging="0"/>
              <w:jc w:val="center"/>
              <w:rPr>
                <w:rFonts w:ascii="Times New Roman" w:hAnsi="Times New Roman" w:cs="Times New Roman"/>
              </w:rPr>
            </w:pPr>
            <w:r>
              <w:rPr>
                <w:rFonts w:cs="Times New Roman" w:ascii="Times New Roman" w:hAnsi="Times New Roman"/>
              </w:rPr>
              <w:t>5</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ind w:hanging="0"/>
              <w:jc w:val="center"/>
              <w:rPr>
                <w:rFonts w:ascii="Times New Roman" w:hAnsi="Times New Roman" w:cs="Times New Roman"/>
              </w:rPr>
            </w:pPr>
            <w:r>
              <w:rPr>
                <w:rFonts w:cs="Times New Roman" w:ascii="Times New Roman" w:hAnsi="Times New Roman"/>
              </w:rPr>
              <w:t>6</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ind w:hanging="0"/>
              <w:jc w:val="center"/>
              <w:rPr>
                <w:rFonts w:ascii="Times New Roman" w:hAnsi="Times New Roman" w:cs="Times New Roman"/>
              </w:rPr>
            </w:pPr>
            <w:r>
              <w:rPr>
                <w:rFonts w:cs="Times New Roman" w:ascii="Times New Roman" w:hAnsi="Times New Roman"/>
              </w:rPr>
              <w:t>7</w:t>
            </w:r>
          </w:p>
        </w:tc>
      </w:tr>
      <w:tr>
        <w:trPr/>
        <w:tc>
          <w:tcPr>
            <w:tcW w:w="1472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Задача 1 –развитие дошкольного, общего и дополнительного образования</w:t>
            </w:r>
          </w:p>
        </w:tc>
      </w:tr>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jc w:val="center"/>
              <w:rPr>
                <w:sz w:val="20"/>
                <w:szCs w:val="20"/>
              </w:rPr>
            </w:pPr>
            <w:r>
              <w:rPr>
                <w:sz w:val="20"/>
                <w:szCs w:val="20"/>
              </w:rPr>
              <w:t xml:space="preserve">1.1.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Предоставление общедоступного и бесплатного дошкольного образования муниципальными бюджетными образовательными учреждениями</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16"/>
                <w:szCs w:val="16"/>
              </w:rPr>
            </w:pPr>
            <w:r>
              <w:rPr>
                <w:sz w:val="20"/>
                <w:szCs w:val="20"/>
              </w:rPr>
              <w:t>Численность обучающихся в возрасте от 3 до 7 лет, обеспеченных услугами дошкольного образования, человек</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napToGrid w:val="false"/>
              <w:jc w:val="center"/>
              <w:rPr>
                <w:sz w:val="16"/>
                <w:szCs w:val="16"/>
              </w:rPr>
            </w:pPr>
            <w:r>
              <w:rPr>
                <w:sz w:val="20"/>
                <w:szCs w:val="20"/>
              </w:rPr>
              <w:t>1336</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1055</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cs="Times New Roman" w:ascii="Times New Roman" w:hAnsi="Times New Roman"/>
              </w:rPr>
              <w:t>Уменьшение численности   обучающихся в возрасте от 3 до 7 лет, проживающих в п. Уемский,  п.Ширшинский, д. Верхняя Золотица,  д. Повракульская,                 с. Вознесенье, д. Ластола,                  д. Лопшеньга</w:t>
            </w:r>
          </w:p>
        </w:tc>
      </w:tr>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napToGrid w:val="false"/>
              <w:jc w:val="center"/>
              <w:rPr>
                <w:sz w:val="20"/>
                <w:szCs w:val="20"/>
              </w:rPr>
            </w:pPr>
            <w:r>
              <w:rPr>
                <w:sz w:val="20"/>
                <w:szCs w:val="20"/>
              </w:rPr>
              <w:t xml:space="preserve">1.2.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napToGrid w:val="false"/>
              <w:jc w:val="center"/>
              <w:rPr>
                <w:sz w:val="20"/>
                <w:szCs w:val="20"/>
              </w:rPr>
            </w:pPr>
            <w:r>
              <w:rPr>
                <w:sz w:val="20"/>
                <w:szCs w:val="20"/>
              </w:rPr>
              <w:t xml:space="preserve">Создание дополнительных мест (групп) для детей в возрасте от полутора до трех лет в организациях частной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pPr>
            <w:r>
              <w:rPr>
                <w:sz w:val="20"/>
                <w:szCs w:val="20"/>
              </w:rPr>
              <w:t xml:space="preserve">Перечисление выделенных бюджетных средств  в соответствии с заявкой, представленной организацией частной формой собственности, на предоставление дошкольного образования,% </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cs="Times New Roman" w:ascii="Times New Roman" w:hAnsi="Times New Roman"/>
              </w:rPr>
              <w:t>100</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cs="Times New Roman" w:ascii="Times New Roman" w:hAnsi="Times New Roman"/>
              </w:rPr>
              <w:t>0</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tabs>
                <w:tab w:val="left" w:pos="851" w:leader="none"/>
                <w:tab w:val="left" w:pos="993" w:leader="none"/>
              </w:tabs>
              <w:jc w:val="center"/>
              <w:rPr/>
            </w:pPr>
            <w:r>
              <w:rPr>
                <w:sz w:val="20"/>
                <w:szCs w:val="20"/>
              </w:rPr>
              <w:t xml:space="preserve">Реализация  образовательной деятельности по образовательным программам дошкольного образования и присмотра и уход за детьми в организациях частной формы собственности и </w:t>
            </w:r>
          </w:p>
          <w:p>
            <w:pPr>
              <w:pStyle w:val="Normal"/>
              <w:tabs>
                <w:tab w:val="left" w:pos="851" w:leader="none"/>
                <w:tab w:val="left" w:pos="993" w:leader="none"/>
              </w:tabs>
              <w:jc w:val="center"/>
              <w:rPr/>
            </w:pPr>
            <w:r>
              <w:rPr>
                <w:sz w:val="20"/>
                <w:szCs w:val="20"/>
              </w:rPr>
              <w:t xml:space="preserve">у индивидуальных предпринимателей для детей </w:t>
            </w:r>
          </w:p>
          <w:p>
            <w:pPr>
              <w:pStyle w:val="Normal"/>
              <w:tabs>
                <w:tab w:val="left" w:pos="851" w:leader="none"/>
                <w:tab w:val="left" w:pos="993" w:leader="none"/>
              </w:tabs>
              <w:jc w:val="center"/>
              <w:rPr/>
            </w:pPr>
            <w:r>
              <w:rPr>
                <w:sz w:val="20"/>
                <w:szCs w:val="20"/>
              </w:rPr>
              <w:t>в возрасте от полутора до трех лет с 11.01.2021  года</w:t>
            </w:r>
          </w:p>
        </w:tc>
      </w:tr>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1.3.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rPr>
                <w:sz w:val="20"/>
                <w:szCs w:val="20"/>
              </w:rPr>
            </w:pPr>
            <w:r>
              <w:rPr>
                <w:sz w:val="20"/>
                <w:szCs w:val="20"/>
              </w:rPr>
              <w:t>Предоставление общедоступного и бесплатного начального общего, основного общего, среднего общего образования детей по основным образовательным программам</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16"/>
                <w:szCs w:val="16"/>
              </w:rPr>
            </w:pPr>
            <w:r>
              <w:rPr>
                <w:sz w:val="20"/>
                <w:szCs w:val="20"/>
              </w:rPr>
              <w:t>Численность обучающихся по основным образовательным программам, человек</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16"/>
                <w:szCs w:val="16"/>
              </w:rPr>
            </w:pPr>
            <w:r>
              <w:rPr>
                <w:sz w:val="20"/>
                <w:szCs w:val="20"/>
              </w:rPr>
              <w:t>2488</w:t>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cs="Times New Roman" w:ascii="Times New Roman" w:hAnsi="Times New Roman"/>
              </w:rPr>
              <w:t>2521</w:t>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tc>
      </w:tr>
      <w:tr>
        <w:trPr>
          <w:trHeight w:val="1444"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tcPr>
          <w:p>
            <w:pPr>
              <w:pStyle w:val="Normal"/>
              <w:jc w:val="center"/>
              <w:rPr>
                <w:sz w:val="20"/>
                <w:szCs w:val="20"/>
              </w:rPr>
            </w:pPr>
            <w:r>
              <w:rPr>
                <w:sz w:val="20"/>
                <w:szCs w:val="20"/>
              </w:rPr>
              <w:t xml:space="preserve">1.4.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tcPr>
          <w:p>
            <w:pPr>
              <w:pStyle w:val="Normal"/>
              <w:jc w:val="center"/>
              <w:rPr>
                <w:sz w:val="20"/>
                <w:szCs w:val="20"/>
              </w:rPr>
            </w:pPr>
            <w:r>
              <w:rPr>
                <w:sz w:val="20"/>
                <w:szCs w:val="20"/>
              </w:rPr>
              <w:t>Предоставление дополнительного образования для детей</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center"/>
              <w:rPr/>
            </w:pPr>
            <w:r>
              <w:rPr>
                <w:sz w:val="20"/>
                <w:szCs w:val="20"/>
              </w:rPr>
              <w:t>Численность обучающихся по     образовательным программам  дополнительного образования, человек</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tcPr>
          <w:p>
            <w:pPr>
              <w:pStyle w:val="ConsPlusNormal"/>
              <w:ind w:hanging="0"/>
              <w:jc w:val="center"/>
              <w:rPr/>
            </w:pPr>
            <w:r>
              <w:rPr>
                <w:rFonts w:cs="Times New Roman" w:ascii="Times New Roman" w:hAnsi="Times New Roman"/>
              </w:rPr>
              <w:t>370</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tcPr>
          <w:p>
            <w:pPr>
              <w:pStyle w:val="Normal"/>
              <w:widowControl w:val="false"/>
              <w:jc w:val="center"/>
              <w:rPr>
                <w:sz w:val="20"/>
                <w:szCs w:val="20"/>
              </w:rPr>
            </w:pPr>
            <w:r>
              <w:rPr>
                <w:sz w:val="20"/>
                <w:szCs w:val="20"/>
              </w:rPr>
              <w:t>708</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tcPr>
          <w:p>
            <w:pPr>
              <w:pStyle w:val="Normal"/>
              <w:widowControl w:val="false"/>
              <w:jc w:val="center"/>
              <w:rPr>
                <w:sz w:val="20"/>
                <w:szCs w:val="20"/>
              </w:rPr>
            </w:pPr>
            <w:r>
              <w:rPr>
                <w:sz w:val="20"/>
                <w:szCs w:val="20"/>
              </w:rPr>
              <w:t>-</w:t>
            </w:r>
          </w:p>
        </w:tc>
      </w:tr>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1.5.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Обновление материально – технической базы, приобретение материалов и проведение ремонтных работ, с целью обеспечения выполнения требований санитарных правил и норм, своевременного устранения предписаний надзорных органов, обеспечение требований пожарной безопасности</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p>
            <w:pPr>
              <w:pStyle w:val="Normal"/>
              <w:jc w:val="center"/>
              <w:rPr>
                <w:sz w:val="20"/>
                <w:szCs w:val="20"/>
              </w:rPr>
            </w:pPr>
            <w:r>
              <w:rPr>
                <w:sz w:val="20"/>
                <w:szCs w:val="20"/>
              </w:rPr>
            </w:r>
          </w:p>
          <w:p>
            <w:pPr>
              <w:pStyle w:val="Normal"/>
              <w:jc w:val="center"/>
              <w:rPr>
                <w:sz w:val="20"/>
                <w:szCs w:val="20"/>
              </w:rPr>
            </w:pPr>
            <w:r>
              <w:rPr>
                <w:sz w:val="20"/>
                <w:szCs w:val="20"/>
              </w:rPr>
              <w:t xml:space="preserve"> </w:t>
            </w:r>
            <w:r>
              <w:rPr>
                <w:sz w:val="20"/>
                <w:szCs w:val="20"/>
              </w:rPr>
              <w:t>Управление культуры</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bottom"/>
          </w:tcPr>
          <w:p>
            <w:pPr>
              <w:pStyle w:val="Normal"/>
              <w:jc w:val="center"/>
              <w:rPr/>
            </w:pPr>
            <w:r>
              <w:rPr>
                <w:sz w:val="20"/>
                <w:szCs w:val="20"/>
              </w:rPr>
              <w:t>Количество образовательных организаций, обновивших материально-техническую базу и (или) выполнивших ремонтные работы, единиц</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Normal"/>
              <w:snapToGrid w:val="false"/>
              <w:jc w:val="center"/>
              <w:rPr/>
            </w:pPr>
            <w:r>
              <w:rPr>
                <w:sz w:val="20"/>
                <w:szCs w:val="20"/>
              </w:rPr>
              <w:t xml:space="preserve"> </w:t>
            </w:r>
            <w:r>
              <w:rPr>
                <w:sz w:val="20"/>
                <w:szCs w:val="20"/>
              </w:rPr>
              <w:t xml:space="preserve">5 </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r>
          </w:p>
          <w:p>
            <w:pPr>
              <w:pStyle w:val="Style19"/>
              <w:snapToGrid w:val="false"/>
              <w:jc w:val="center"/>
              <w:rPr>
                <w:sz w:val="20"/>
                <w:szCs w:val="20"/>
              </w:rPr>
            </w:pPr>
            <w:r>
              <w:rPr>
                <w:sz w:val="20"/>
                <w:szCs w:val="20"/>
              </w:rPr>
              <w:t>10</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1.6.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Обновление материально-технической базы для формирования у обучающихся современных технологических и гуманитарных навыков в рамках реализации федерального проекта «Современная школа» национального проекта </w:t>
            </w:r>
          </w:p>
          <w:p>
            <w:pPr>
              <w:pStyle w:val="Normal"/>
              <w:jc w:val="center"/>
              <w:rPr>
                <w:sz w:val="20"/>
                <w:szCs w:val="20"/>
              </w:rPr>
            </w:pPr>
            <w:r>
              <w:rPr>
                <w:sz w:val="20"/>
                <w:szCs w:val="20"/>
              </w:rPr>
              <w:t>«Образование»</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Количество 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jc w:val="center"/>
              <w:rPr>
                <w:sz w:val="20"/>
                <w:szCs w:val="20"/>
              </w:rPr>
            </w:pPr>
            <w:r>
              <w:rPr>
                <w:sz w:val="20"/>
                <w:szCs w:val="20"/>
              </w:rPr>
              <w:t>2</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napToGrid w:val="false"/>
              <w:jc w:val="center"/>
              <w:rPr>
                <w:sz w:val="20"/>
                <w:szCs w:val="20"/>
              </w:rPr>
            </w:pPr>
            <w:r>
              <w:rPr>
                <w:sz w:val="20"/>
                <w:szCs w:val="20"/>
              </w:rPr>
              <w:t>2</w:t>
            </w:r>
          </w:p>
          <w:p>
            <w:pPr>
              <w:pStyle w:val="Normal"/>
              <w:snapToGrid w:val="false"/>
              <w:jc w:val="center"/>
              <w:rPr>
                <w:sz w:val="20"/>
                <w:szCs w:val="20"/>
              </w:rPr>
            </w:pPr>
            <w:r>
              <w:rPr>
                <w:sz w:val="16"/>
                <w:szCs w:val="16"/>
              </w:rPr>
              <w:t xml:space="preserve">(Катунинская СШ, </w:t>
            </w:r>
          </w:p>
          <w:p>
            <w:pPr>
              <w:pStyle w:val="Normal"/>
              <w:snapToGrid w:val="false"/>
              <w:jc w:val="center"/>
              <w:rPr>
                <w:sz w:val="20"/>
                <w:szCs w:val="20"/>
              </w:rPr>
            </w:pPr>
            <w:r>
              <w:rPr>
                <w:sz w:val="16"/>
                <w:szCs w:val="16"/>
              </w:rPr>
              <w:t>Талажская СШ)</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Spacing"/>
              <w:jc w:val="center"/>
              <w:rPr>
                <w:bCs/>
                <w:spacing w:val="3"/>
                <w:kern w:val="2"/>
                <w:sz w:val="20"/>
                <w:szCs w:val="20"/>
              </w:rPr>
            </w:pPr>
            <w:r>
              <w:rPr>
                <w:bCs/>
                <w:spacing w:val="3"/>
                <w:kern w:val="2"/>
                <w:sz w:val="20"/>
                <w:szCs w:val="20"/>
              </w:rPr>
              <w:t>-</w:t>
            </w:r>
          </w:p>
        </w:tc>
      </w:tr>
      <w:tr>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1.7.</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Обновление материально-технической базы для занятий физической культурой и спортом в рамках реализации федерального проекта «Успех каждого ребенка» национального проекта «Образование»</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Количество образовательных организаций, обновивших материально-техническую базу </w:t>
            </w:r>
            <w:r>
              <w:rPr>
                <w:color w:val="000000"/>
                <w:sz w:val="20"/>
                <w:szCs w:val="20"/>
              </w:rPr>
              <w:t>для занятий физической культуры и спортом, единиц</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2</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2</w:t>
            </w:r>
          </w:p>
          <w:p>
            <w:pPr>
              <w:pStyle w:val="Normal"/>
              <w:jc w:val="center"/>
              <w:rPr>
                <w:sz w:val="20"/>
                <w:szCs w:val="20"/>
              </w:rPr>
            </w:pPr>
            <w:r>
              <w:rPr>
                <w:sz w:val="16"/>
                <w:szCs w:val="16"/>
              </w:rPr>
              <w:t>(Уемская СШ,</w:t>
            </w:r>
          </w:p>
          <w:p>
            <w:pPr>
              <w:pStyle w:val="Normal"/>
              <w:jc w:val="center"/>
              <w:rPr>
                <w:sz w:val="20"/>
                <w:szCs w:val="20"/>
              </w:rPr>
            </w:pPr>
            <w:r>
              <w:rPr>
                <w:sz w:val="16"/>
                <w:szCs w:val="16"/>
              </w:rPr>
              <w:t xml:space="preserve"> </w:t>
            </w:r>
            <w:r>
              <w:rPr>
                <w:sz w:val="16"/>
                <w:szCs w:val="16"/>
              </w:rPr>
              <w:t>Васьковская СШ)</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2042"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rFonts w:cs="Arial CYR"/>
                <w:sz w:val="20"/>
                <w:szCs w:val="20"/>
              </w:rPr>
            </w:pPr>
            <w:r>
              <w:rPr>
                <w:rFonts w:cs="Arial CYR"/>
                <w:sz w:val="20"/>
                <w:szCs w:val="20"/>
              </w:rPr>
              <w:t>1.8.</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Оснащение образовательных организаций специальными транспортными средствами для перевозки детей</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Приобретение специальных транспортных средств для перевозки детей, единиц</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cs="Times New Roman" w:ascii="Times New Roman" w:hAnsi="Times New Roman"/>
              </w:rPr>
              <w:t>1</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cs="Times New Roman" w:ascii="Times New Roman" w:hAnsi="Times New Roman"/>
              </w:rPr>
              <w:t>3</w:t>
            </w:r>
          </w:p>
          <w:p>
            <w:pPr>
              <w:pStyle w:val="ConsPlusNormal"/>
              <w:ind w:hanging="0"/>
              <w:jc w:val="center"/>
              <w:rPr>
                <w:sz w:val="16"/>
                <w:szCs w:val="16"/>
              </w:rPr>
            </w:pPr>
            <w:r>
              <w:rPr>
                <w:rFonts w:cs="Times New Roman" w:ascii="Times New Roman" w:hAnsi="Times New Roman"/>
                <w:sz w:val="16"/>
                <w:szCs w:val="16"/>
              </w:rPr>
              <w:t>(Бобровская СШ, Приморская СШ, Талажская СШ)</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3444"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1.9.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Проведение системы муниципальных, областных, межрегиональных, всероссийских, мероприятий, обеспечивающих выявление и поддержку интеллектуально одаренных и талантливых детей, а также спортивных, воспитательных мероприятий для обучающихся </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p>
            <w:pPr>
              <w:pStyle w:val="Normal"/>
              <w:jc w:val="center"/>
              <w:rPr>
                <w:sz w:val="20"/>
                <w:szCs w:val="20"/>
              </w:rPr>
            </w:pPr>
            <w:r>
              <w:rPr>
                <w:sz w:val="20"/>
                <w:szCs w:val="20"/>
              </w:rPr>
            </w:r>
          </w:p>
          <w:p>
            <w:pPr>
              <w:pStyle w:val="Normal"/>
              <w:jc w:val="center"/>
              <w:rPr>
                <w:sz w:val="20"/>
                <w:szCs w:val="20"/>
              </w:rPr>
            </w:pPr>
            <w:r>
              <w:rPr>
                <w:sz w:val="20"/>
                <w:szCs w:val="20"/>
              </w:rPr>
              <w:t>Управление культуры</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Количество участников муниципального этапа всероссийской олимпиады школьников, человек </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napToGrid w:val="false"/>
              <w:jc w:val="center"/>
              <w:rPr/>
            </w:pPr>
            <w:r>
              <w:rPr>
                <w:sz w:val="20"/>
                <w:szCs w:val="20"/>
              </w:rPr>
              <w:t xml:space="preserve">240 </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ConsPlusNormal"/>
              <w:ind w:hanging="0"/>
              <w:jc w:val="center"/>
              <w:rPr/>
            </w:pPr>
            <w:r>
              <w:rPr>
                <w:rFonts w:ascii="Times New Roman" w:hAnsi="Times New Roman"/>
              </w:rPr>
              <w:t>258</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3444"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1.10.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Руководство и управление в сфере установленных функций органа местного самоуправления в области образования</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Управление 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Освоение выделенных бюджетных ассигнований в соответствии со сметой, % </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95</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98,5</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pPr>
            <w:r>
              <w:rPr/>
            </w:r>
          </w:p>
        </w:tc>
      </w:tr>
      <w:tr>
        <w:trPr>
          <w:trHeight w:val="3444"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1.11.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Приобретение музыкальных инструментов, оборудования и материалов для детских школ искусств в рамках реализации федерального проекта «Обеспечение качественно нового уровня развития инфраструктуры культуры» национального проекта «Культура»</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Управление культуры</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napToGrid w:val="false"/>
              <w:jc w:val="center"/>
              <w:rPr>
                <w:sz w:val="20"/>
                <w:szCs w:val="20"/>
              </w:rPr>
            </w:pPr>
            <w:r>
              <w:rPr>
                <w:sz w:val="20"/>
                <w:szCs w:val="20"/>
              </w:rPr>
            </w:r>
          </w:p>
          <w:p>
            <w:pPr>
              <w:pStyle w:val="Normal"/>
              <w:jc w:val="center"/>
              <w:rPr>
                <w:sz w:val="20"/>
                <w:szCs w:val="20"/>
              </w:rPr>
            </w:pPr>
            <w:r>
              <w:rPr>
                <w:sz w:val="20"/>
                <w:szCs w:val="20"/>
              </w:rPr>
              <w:t xml:space="preserve">Количество образовательных учреждений в сфере культуры, оснащенных музыкальными инструментами, оборудованием и учебными материалами, </w:t>
            </w:r>
            <w:r>
              <w:rPr>
                <w:color w:val="000000"/>
                <w:sz w:val="20"/>
                <w:szCs w:val="20"/>
              </w:rPr>
              <w:t>единиц</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pPr>
            <w:r>
              <w:rPr>
                <w:sz w:val="20"/>
                <w:szCs w:val="20"/>
              </w:rPr>
              <w:t>-</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pPr>
            <w:r>
              <w:rPr>
                <w:sz w:val="20"/>
                <w:szCs w:val="20"/>
              </w:rPr>
              <w:t>-</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jc w:val="center"/>
              <w:rPr>
                <w:sz w:val="20"/>
                <w:szCs w:val="20"/>
              </w:rPr>
            </w:pPr>
            <w:r>
              <w:rPr>
                <w:sz w:val="20"/>
                <w:szCs w:val="20"/>
              </w:rPr>
              <w:t>-</w:t>
            </w:r>
          </w:p>
        </w:tc>
      </w:tr>
      <w:tr>
        <w:trPr>
          <w:trHeight w:val="458" w:hRule="atLeast"/>
        </w:trPr>
        <w:tc>
          <w:tcPr>
            <w:tcW w:w="1472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Задача 2 -  создание условий для вовлечения в педагогическую деятельность и повышение уровня профессионального развития  педагогических работников</w:t>
            </w:r>
          </w:p>
        </w:tc>
      </w:tr>
      <w:tr>
        <w:trPr>
          <w:trHeight w:val="1250"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2.1.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p>
            <w:pPr>
              <w:pStyle w:val="Normal"/>
              <w:jc w:val="center"/>
              <w:rPr>
                <w:sz w:val="20"/>
                <w:szCs w:val="20"/>
              </w:rPr>
            </w:pPr>
            <w:r>
              <w:rPr>
                <w:sz w:val="20"/>
                <w:szCs w:val="20"/>
              </w:rPr>
            </w:r>
          </w:p>
          <w:p>
            <w:pPr>
              <w:pStyle w:val="Normal"/>
              <w:jc w:val="center"/>
              <w:rPr>
                <w:sz w:val="20"/>
                <w:szCs w:val="20"/>
              </w:rPr>
            </w:pPr>
            <w:r>
              <w:rPr>
                <w:sz w:val="20"/>
                <w:szCs w:val="20"/>
              </w:rPr>
              <w:t>Управление культуры</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 </w:t>
            </w:r>
            <w:r>
              <w:rPr>
                <w:sz w:val="20"/>
                <w:szCs w:val="20"/>
              </w:rPr>
              <w:t>Кредиторская задолженность по возмещению компенсации расходов на оплату жилых помещений, отопления и освещения педагогическим работникам муниципальных образовательных организаций, тыс. рублей</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0</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sz w:val="20"/>
                <w:szCs w:val="20"/>
              </w:rPr>
            </w:pPr>
            <w:r>
              <w:rPr>
                <w:sz w:val="20"/>
                <w:szCs w:val="20"/>
              </w:rPr>
              <w:t>0</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1866"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2.2.</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 </w:t>
            </w:r>
            <w:r>
              <w:rPr>
                <w:sz w:val="20"/>
                <w:szCs w:val="20"/>
              </w:rPr>
              <w:t>Предоставление единовременной выплаты молодым специалистам в сфере образования в связи с поступлением на работу</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 </w:t>
            </w:r>
            <w:r>
              <w:rPr>
                <w:sz w:val="20"/>
                <w:szCs w:val="20"/>
              </w:rPr>
              <w:t>Доля молодых специалистов , получивших единовременную выплату в связи с поступлением на работу, в общем количестве молодых специалистов, поступивших на работу и подавших заявление на получение единовременной выплаты, %</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100</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sz w:val="20"/>
                <w:szCs w:val="20"/>
              </w:rPr>
            </w:pPr>
            <w:r>
              <w:rPr>
                <w:sz w:val="20"/>
                <w:szCs w:val="20"/>
              </w:rPr>
              <w:t>100</w:t>
            </w:r>
          </w:p>
          <w:p>
            <w:pPr>
              <w:pStyle w:val="Normal"/>
              <w:widowControl w:val="false"/>
              <w:snapToGrid w:val="false"/>
              <w:jc w:val="center"/>
              <w:rPr>
                <w:sz w:val="16"/>
                <w:szCs w:val="16"/>
              </w:rPr>
            </w:pPr>
            <w:r>
              <w:rPr>
                <w:sz w:val="16"/>
                <w:szCs w:val="16"/>
              </w:rPr>
              <w:t>(7 человек)</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1930"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2.3.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Организация и проведение муниципальных конкурсов профессионального мастерства педагогических работников образовательных организаций</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Управление </w:t>
            </w:r>
          </w:p>
          <w:p>
            <w:pPr>
              <w:pStyle w:val="Normal"/>
              <w:jc w:val="center"/>
              <w:rPr>
                <w:sz w:val="20"/>
                <w:szCs w:val="20"/>
              </w:rPr>
            </w:pPr>
            <w:r>
              <w:rPr>
                <w:sz w:val="20"/>
                <w:szCs w:val="20"/>
              </w:rPr>
              <w:t>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Количество проведенных муниципальных конкурсов профессионального мастерства,  </w:t>
            </w:r>
            <w:r>
              <w:rPr>
                <w:color w:val="000000"/>
                <w:sz w:val="20"/>
                <w:szCs w:val="20"/>
              </w:rPr>
              <w:t>единиц</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2</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sz w:val="20"/>
                <w:szCs w:val="20"/>
              </w:rPr>
            </w:pPr>
            <w:r>
              <w:rPr>
                <w:sz w:val="20"/>
                <w:szCs w:val="20"/>
              </w:rPr>
              <w:t>1</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jc w:val="center"/>
              <w:rPr>
                <w:sz w:val="20"/>
                <w:szCs w:val="20"/>
              </w:rPr>
            </w:pPr>
            <w:r>
              <w:rPr>
                <w:sz w:val="20"/>
                <w:szCs w:val="20"/>
              </w:rPr>
              <w:t>Отмена  муниципальных конкурсов профессионального мастерства в связи с введением с 18.03.2020 года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до особого распоряжения (Указ Губернатора АО от 17.03.2020                  № 28-у)</w:t>
            </w:r>
          </w:p>
        </w:tc>
      </w:tr>
      <w:tr>
        <w:trPr>
          <w:trHeight w:val="3444"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2.4.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Выплата стипендий студентам, обучающимся по договору о целевом обучении в образовательных организациях высшего профессионального образования</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Управление 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widowControl/>
              <w:ind w:hanging="0"/>
              <w:jc w:val="center"/>
              <w:rPr>
                <w:rFonts w:ascii="Times New Roman" w:hAnsi="Times New Roman" w:cs="Times New Roman"/>
              </w:rPr>
            </w:pPr>
            <w:r>
              <w:rPr>
                <w:rFonts w:cs="Times New Roman" w:ascii="Times New Roman" w:hAnsi="Times New Roman"/>
              </w:rPr>
              <w:t>Доля студентов, получающих стипендию по договорам о целевом обучении в образовательных организациях высшего профессионального образования, в общем числе студентов, обучающихся по договорам о целевом обучении в образовательных организациях высшего профессионального образования, подавших заявление на получение стипендии, %</w:t>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r>
          </w:p>
          <w:p>
            <w:pPr>
              <w:pStyle w:val="ConsPlusNormal"/>
              <w:widowControl/>
              <w:ind w:hanging="0"/>
              <w:jc w:val="center"/>
              <w:rPr>
                <w:rFonts w:ascii="Times New Roman" w:hAnsi="Times New Roman" w:cs="Times New Roman"/>
              </w:rPr>
            </w:pPr>
            <w:r>
              <w:rPr>
                <w:rFonts w:cs="Times New Roman" w:ascii="Times New Roman" w:hAnsi="Times New Roman"/>
              </w:rPr>
              <w:t xml:space="preserve"> </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100</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sz w:val="20"/>
                <w:szCs w:val="20"/>
              </w:rPr>
            </w:pPr>
            <w:r>
              <w:rPr>
                <w:sz w:val="20"/>
                <w:szCs w:val="20"/>
              </w:rPr>
              <w:t>100</w:t>
            </w:r>
          </w:p>
          <w:p>
            <w:pPr>
              <w:pStyle w:val="Normal"/>
              <w:widowControl w:val="false"/>
              <w:snapToGrid w:val="false"/>
              <w:jc w:val="center"/>
              <w:rPr>
                <w:sz w:val="20"/>
                <w:szCs w:val="20"/>
              </w:rPr>
            </w:pPr>
            <w:r>
              <w:rPr>
                <w:sz w:val="16"/>
                <w:szCs w:val="16"/>
              </w:rPr>
              <w:t>(5 человек)</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450" w:hRule="atLeast"/>
        </w:trPr>
        <w:tc>
          <w:tcPr>
            <w:tcW w:w="1472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Задача 3 – создание условий для сохранения и укрепления здоровья обучающихся</w:t>
            </w:r>
          </w:p>
        </w:tc>
      </w:tr>
      <w:tr>
        <w:trPr>
          <w:trHeight w:val="1980"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3.1.</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Обеспечение горячим питанием обучающихся образовательных организаций</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Управление 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jc w:val="center"/>
              <w:rPr>
                <w:sz w:val="20"/>
                <w:szCs w:val="20"/>
              </w:rPr>
            </w:pPr>
            <w:r>
              <w:rPr>
                <w:sz w:val="20"/>
                <w:szCs w:val="20"/>
              </w:rPr>
              <w:t xml:space="preserve">Доля обучающихся -детей с ограниченными возможностями здоровья и детей, проживающих в интернате, обеспеченных горячим питанием, % </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100</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sz w:val="20"/>
                <w:szCs w:val="20"/>
              </w:rPr>
            </w:pPr>
            <w:r>
              <w:rPr>
                <w:sz w:val="20"/>
                <w:szCs w:val="20"/>
              </w:rPr>
              <w:t>100</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1980"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3.2. </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Проведение мероприятий, направленных на отдых и оздоровление детей в каникулярный период, в том числе оплата наборов продуктов питания для детей в оздоровительных лагерях с дневным пребыванием детей</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Управление образования</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ConsPlusNormal"/>
              <w:widowControl/>
              <w:ind w:hanging="0"/>
              <w:jc w:val="center"/>
              <w:rPr>
                <w:rFonts w:ascii="Times New Roman" w:hAnsi="Times New Roman" w:cs="Times New Roman"/>
              </w:rPr>
            </w:pPr>
            <w:r>
              <w:rPr>
                <w:rFonts w:cs="Times New Roman" w:ascii="Times New Roman" w:hAnsi="Times New Roman"/>
              </w:rPr>
              <w:t>Количество обучающихся, охваченных услугами отдыха и оздоровления в лагерях с дневным пребыванием детей, человек</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0</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sz w:val="20"/>
                <w:szCs w:val="20"/>
              </w:rPr>
            </w:pPr>
            <w:r>
              <w:rPr>
                <w:sz w:val="20"/>
                <w:szCs w:val="20"/>
              </w:rPr>
              <w:t>0</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w:t>
            </w:r>
          </w:p>
        </w:tc>
      </w:tr>
      <w:tr>
        <w:trPr>
          <w:trHeight w:val="721" w:hRule="atLeast"/>
        </w:trPr>
        <w:tc>
          <w:tcPr>
            <w:tcW w:w="1472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Задача 4 – развитие сети образовательных организаций</w:t>
            </w:r>
          </w:p>
        </w:tc>
      </w:tr>
      <w:tr>
        <w:trPr>
          <w:trHeight w:val="1470" w:hRule="atLeast"/>
        </w:trPr>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4.1.</w:t>
            </w:r>
          </w:p>
        </w:tc>
        <w:tc>
          <w:tcPr>
            <w:tcW w:w="1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 xml:space="preserve"> </w:t>
            </w:r>
            <w:r>
              <w:rPr>
                <w:sz w:val="20"/>
                <w:szCs w:val="20"/>
              </w:rPr>
              <w:t>Строительство объектов образования, в том числе разработка проектно-сметной документации</w:t>
            </w:r>
          </w:p>
        </w:tc>
        <w:tc>
          <w:tcPr>
            <w:tcW w:w="1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sz w:val="20"/>
                <w:szCs w:val="20"/>
              </w:rPr>
            </w:pPr>
            <w:r>
              <w:rPr>
                <w:sz w:val="20"/>
                <w:szCs w:val="20"/>
              </w:rPr>
              <w:t>УИРиМХ</w:t>
            </w:r>
          </w:p>
        </w:tc>
        <w:tc>
          <w:tcPr>
            <w:tcW w:w="3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ind w:left="170" w:hanging="0"/>
              <w:jc w:val="center"/>
              <w:rPr>
                <w:sz w:val="20"/>
                <w:szCs w:val="20"/>
              </w:rPr>
            </w:pPr>
            <w:r>
              <w:rPr>
                <w:sz w:val="20"/>
                <w:szCs w:val="20"/>
              </w:rPr>
              <w:t xml:space="preserve">Введение в эксплуатацию объектов образования, единиц: 2020 год , </w:t>
            </w:r>
            <w:r>
              <w:rPr>
                <w:color w:val="000000"/>
                <w:sz w:val="20"/>
                <w:szCs w:val="20"/>
              </w:rPr>
              <w:t>единиц</w:t>
            </w:r>
          </w:p>
        </w:tc>
        <w:tc>
          <w:tcPr>
            <w:tcW w:w="2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Style19"/>
              <w:snapToGrid w:val="false"/>
              <w:jc w:val="center"/>
              <w:rPr>
                <w:sz w:val="20"/>
                <w:szCs w:val="20"/>
              </w:rPr>
            </w:pPr>
            <w:r>
              <w:rPr>
                <w:sz w:val="20"/>
                <w:szCs w:val="20"/>
              </w:rPr>
              <w:t>1</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snapToGrid w:val="false"/>
              <w:jc w:val="center"/>
              <w:rPr>
                <w:sz w:val="20"/>
                <w:szCs w:val="20"/>
              </w:rPr>
            </w:pPr>
            <w:r>
              <w:rPr>
                <w:sz w:val="20"/>
                <w:szCs w:val="20"/>
              </w:rPr>
              <w:t>1</w:t>
            </w:r>
          </w:p>
        </w:tc>
        <w:tc>
          <w:tcPr>
            <w:tcW w:w="3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widowControl w:val="false"/>
              <w:jc w:val="center"/>
              <w:rPr>
                <w:sz w:val="20"/>
                <w:szCs w:val="20"/>
              </w:rPr>
            </w:pPr>
            <w:r>
              <w:rPr>
                <w:sz w:val="20"/>
                <w:szCs w:val="20"/>
              </w:rPr>
              <w:t>-</w:t>
            </w:r>
          </w:p>
        </w:tc>
      </w:tr>
    </w:tbl>
    <w:p>
      <w:pPr>
        <w:pStyle w:val="Normal"/>
        <w:widowControl w:val="false"/>
        <w:ind w:firstLine="540"/>
        <w:jc w:val="both"/>
        <w:rPr>
          <w:sz w:val="20"/>
          <w:szCs w:val="20"/>
        </w:rPr>
      </w:pPr>
      <w:r>
        <w:rPr>
          <w:sz w:val="20"/>
          <w:szCs w:val="20"/>
        </w:rPr>
      </w:r>
    </w:p>
    <w:p>
      <w:pPr>
        <w:pStyle w:val="Normal"/>
        <w:widowControl w:val="false"/>
        <w:ind w:firstLine="540"/>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ind w:firstLine="540"/>
        <w:jc w:val="both"/>
        <w:rPr>
          <w:sz w:val="20"/>
          <w:szCs w:val="20"/>
        </w:rPr>
      </w:pPr>
      <w:r>
        <w:rPr>
          <w:sz w:val="20"/>
          <w:szCs w:val="20"/>
        </w:rPr>
      </w:r>
    </w:p>
    <w:p>
      <w:pPr>
        <w:pStyle w:val="ConsPlusNonformat"/>
        <w:ind w:firstLine="540"/>
        <w:jc w:val="center"/>
        <w:rPr>
          <w:rFonts w:ascii="Times New Roman" w:hAnsi="Times New Roman" w:cs="Times New Roman"/>
          <w:sz w:val="26"/>
          <w:szCs w:val="26"/>
        </w:rPr>
      </w:pPr>
      <w:r>
        <w:rPr>
          <w:rFonts w:cs="Times New Roman" w:ascii="Times New Roman" w:hAnsi="Times New Roman"/>
          <w:sz w:val="26"/>
          <w:szCs w:val="26"/>
        </w:rPr>
        <w:t>3. Объемы финансирования и освоения средств муниципальной программы «Развитие образования» за 2020 год</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r>
    </w:p>
    <w:tbl>
      <w:tblPr>
        <w:tblW w:w="16160" w:type="dxa"/>
        <w:jc w:val="left"/>
        <w:tblInd w:w="-702" w:type="dxa"/>
        <w:tblBorders>
          <w:top w:val="single" w:sz="8" w:space="0" w:color="000001"/>
          <w:left w:val="single" w:sz="8" w:space="0" w:color="000001"/>
        </w:tblBorders>
        <w:tblCellMar>
          <w:top w:w="0" w:type="dxa"/>
          <w:left w:w="-10" w:type="dxa"/>
          <w:bottom w:w="0" w:type="dxa"/>
          <w:right w:w="108" w:type="dxa"/>
        </w:tblCellMar>
        <w:tblLook w:firstRow="0" w:noVBand="0" w:lastRow="0" w:firstColumn="0" w:lastColumn="0" w:noHBand="0" w:val="0000"/>
      </w:tblPr>
      <w:tblGrid>
        <w:gridCol w:w="1409"/>
        <w:gridCol w:w="1195"/>
        <w:gridCol w:w="2"/>
        <w:gridCol w:w="962"/>
        <w:gridCol w:w="1"/>
        <w:gridCol w:w="842"/>
        <w:gridCol w:w="2"/>
        <w:gridCol w:w="624"/>
        <w:gridCol w:w="1"/>
        <w:gridCol w:w="719"/>
        <w:gridCol w:w="2"/>
        <w:gridCol w:w="750"/>
        <w:gridCol w:w="1"/>
        <w:gridCol w:w="834"/>
        <w:gridCol w:w="2"/>
        <w:gridCol w:w="839"/>
        <w:gridCol w:w="1"/>
        <w:gridCol w:w="834"/>
        <w:gridCol w:w="2"/>
        <w:gridCol w:w="838"/>
        <w:gridCol w:w="2"/>
        <w:gridCol w:w="884"/>
        <w:gridCol w:w="2"/>
        <w:gridCol w:w="893"/>
        <w:gridCol w:w="2"/>
        <w:gridCol w:w="829"/>
        <w:gridCol w:w="1"/>
        <w:gridCol w:w="847"/>
        <w:gridCol w:w="2"/>
        <w:gridCol w:w="963"/>
        <w:gridCol w:w="2"/>
        <w:gridCol w:w="1873"/>
      </w:tblGrid>
      <w:tr>
        <w:trPr>
          <w:trHeight w:val="364" w:hRule="atLeast"/>
        </w:trPr>
        <w:tc>
          <w:tcPr>
            <w:tcW w:w="1409" w:type="dxa"/>
            <w:vMerge w:val="restart"/>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Наименование</w:t>
            </w:r>
          </w:p>
          <w:p>
            <w:pPr>
              <w:pStyle w:val="Normal"/>
              <w:jc w:val="center"/>
              <w:rPr>
                <w:sz w:val="16"/>
                <w:szCs w:val="16"/>
              </w:rPr>
            </w:pPr>
            <w:r>
              <w:rPr>
                <w:color w:val="000000"/>
                <w:sz w:val="16"/>
                <w:szCs w:val="16"/>
              </w:rPr>
              <w:t>мероприятий</w:t>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jc w:val="center"/>
              <w:rPr>
                <w:sz w:val="16"/>
                <w:szCs w:val="16"/>
              </w:rPr>
            </w:pPr>
            <w:r>
              <w:rPr>
                <w:sz w:val="16"/>
                <w:szCs w:val="16"/>
              </w:rPr>
            </w:r>
          </w:p>
        </w:tc>
        <w:tc>
          <w:tcPr>
            <w:tcW w:w="1195" w:type="dxa"/>
            <w:vMerge w:val="restart"/>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Ответственный</w:t>
            </w:r>
          </w:p>
          <w:p>
            <w:pPr>
              <w:pStyle w:val="Normal"/>
              <w:jc w:val="center"/>
              <w:rPr>
                <w:sz w:val="16"/>
                <w:szCs w:val="16"/>
              </w:rPr>
            </w:pPr>
            <w:r>
              <w:rPr>
                <w:color w:val="000000"/>
                <w:sz w:val="16"/>
                <w:szCs w:val="16"/>
              </w:rPr>
              <w:t>исполнитель,</w:t>
            </w:r>
          </w:p>
          <w:p>
            <w:pPr>
              <w:pStyle w:val="Normal"/>
              <w:jc w:val="center"/>
              <w:rPr>
                <w:sz w:val="16"/>
                <w:szCs w:val="16"/>
              </w:rPr>
            </w:pPr>
            <w:r>
              <w:rPr>
                <w:color w:val="000000"/>
                <w:sz w:val="16"/>
                <w:szCs w:val="16"/>
              </w:rPr>
              <w:t>соисполнители, участники</w:t>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jc w:val="center"/>
              <w:rPr>
                <w:sz w:val="16"/>
                <w:szCs w:val="16"/>
              </w:rPr>
            </w:pPr>
            <w:r>
              <w:rPr>
                <w:sz w:val="16"/>
                <w:szCs w:val="16"/>
              </w:rPr>
            </w:r>
          </w:p>
        </w:tc>
        <w:tc>
          <w:tcPr>
            <w:tcW w:w="11683" w:type="dxa"/>
            <w:gridSpan w:val="29"/>
            <w:tcBorders>
              <w:top w:val="single" w:sz="8" w:space="0" w:color="000001"/>
              <w:left w:val="single" w:sz="8" w:space="0" w:color="000001"/>
              <w:right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Объем финансирования муниципальной программы</w:t>
            </w:r>
          </w:p>
        </w:tc>
        <w:tc>
          <w:tcPr>
            <w:tcW w:w="1873"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Причины отклонения</w:t>
            </w:r>
          </w:p>
          <w:p>
            <w:pPr>
              <w:pStyle w:val="Normal"/>
              <w:jc w:val="center"/>
              <w:rPr>
                <w:color w:val="000000"/>
                <w:sz w:val="16"/>
                <w:szCs w:val="16"/>
              </w:rPr>
            </w:pPr>
            <w:r>
              <w:rPr>
                <w:color w:val="000000"/>
                <w:sz w:val="16"/>
                <w:szCs w:val="16"/>
              </w:rPr>
            </w:r>
          </w:p>
        </w:tc>
      </w:tr>
      <w:tr>
        <w:trPr>
          <w:trHeight w:val="364" w:hRule="atLeast"/>
        </w:trPr>
        <w:tc>
          <w:tcPr>
            <w:tcW w:w="1409" w:type="dxa"/>
            <w:vMerge w:val="continue"/>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1195" w:type="dxa"/>
            <w:vMerge w:val="continue"/>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11683" w:type="dxa"/>
            <w:gridSpan w:val="29"/>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(за отчетный период), тыс. руб.</w:t>
            </w:r>
          </w:p>
        </w:tc>
        <w:tc>
          <w:tcPr>
            <w:tcW w:w="1873"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sz w:val="16"/>
                <w:szCs w:val="16"/>
              </w:rPr>
            </w:r>
          </w:p>
        </w:tc>
      </w:tr>
      <w:tr>
        <w:trPr>
          <w:trHeight w:val="623" w:hRule="atLeast"/>
        </w:trPr>
        <w:tc>
          <w:tcPr>
            <w:tcW w:w="1409" w:type="dxa"/>
            <w:vMerge w:val="continue"/>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1195" w:type="dxa"/>
            <w:vMerge w:val="continue"/>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2433" w:type="dxa"/>
            <w:gridSpan w:val="6"/>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всего</w:t>
            </w:r>
          </w:p>
        </w:tc>
        <w:tc>
          <w:tcPr>
            <w:tcW w:w="8285" w:type="dxa"/>
            <w:gridSpan w:val="21"/>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vAlign w:val="center"/>
          </w:tcPr>
          <w:p>
            <w:pPr>
              <w:pStyle w:val="Normal"/>
              <w:jc w:val="center"/>
              <w:rPr>
                <w:sz w:val="16"/>
                <w:szCs w:val="16"/>
              </w:rPr>
            </w:pPr>
            <w:r>
              <w:rPr>
                <w:color w:val="000000"/>
                <w:sz w:val="16"/>
                <w:szCs w:val="16"/>
              </w:rPr>
              <w:t>в том числе по источникам</w:t>
            </w:r>
          </w:p>
          <w:p>
            <w:pPr>
              <w:pStyle w:val="Normal"/>
              <w:jc w:val="center"/>
              <w:rPr>
                <w:color w:val="000000"/>
                <w:sz w:val="16"/>
                <w:szCs w:val="16"/>
              </w:rPr>
            </w:pPr>
            <w:r>
              <w:rPr>
                <w:color w:val="000000"/>
                <w:sz w:val="16"/>
                <w:szCs w:val="16"/>
              </w:rPr>
            </w:r>
          </w:p>
        </w:tc>
        <w:tc>
          <w:tcPr>
            <w:tcW w:w="965" w:type="dxa"/>
            <w:gridSpan w:val="2"/>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освоено</w:t>
            </w:r>
          </w:p>
          <w:p>
            <w:pPr>
              <w:pStyle w:val="Normal"/>
              <w:jc w:val="center"/>
              <w:rPr>
                <w:sz w:val="16"/>
                <w:szCs w:val="16"/>
              </w:rPr>
            </w:pPr>
            <w:r>
              <w:rPr>
                <w:color w:val="000000"/>
                <w:sz w:val="16"/>
                <w:szCs w:val="16"/>
              </w:rPr>
              <w:t> </w:t>
            </w:r>
          </w:p>
        </w:tc>
        <w:tc>
          <w:tcPr>
            <w:tcW w:w="1873"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color w:val="000000"/>
                <w:sz w:val="16"/>
                <w:szCs w:val="16"/>
              </w:rPr>
            </w:pPr>
            <w:r>
              <w:rPr>
                <w:color w:val="000000"/>
                <w:sz w:val="16"/>
                <w:szCs w:val="16"/>
              </w:rPr>
            </w:r>
          </w:p>
        </w:tc>
      </w:tr>
      <w:tr>
        <w:trPr>
          <w:trHeight w:val="364" w:hRule="atLeast"/>
        </w:trPr>
        <w:tc>
          <w:tcPr>
            <w:tcW w:w="1409" w:type="dxa"/>
            <w:vMerge w:val="continue"/>
            <w:tcBorders>
              <w:top w:val="single" w:sz="8" w:space="0" w:color="000001"/>
              <w:left w:val="single" w:sz="8" w:space="0" w:color="000001"/>
            </w:tcBorders>
            <w:shd w:color="auto" w:fill="FFFFFF" w:val="clear"/>
            <w:vAlign w:val="center"/>
          </w:tcPr>
          <w:p>
            <w:pPr>
              <w:pStyle w:val="Normal"/>
              <w:jc w:val="center"/>
              <w:rPr>
                <w:sz w:val="16"/>
                <w:szCs w:val="16"/>
              </w:rPr>
            </w:pPr>
            <w:r>
              <w:rPr>
                <w:sz w:val="16"/>
                <w:szCs w:val="16"/>
              </w:rPr>
            </w:r>
          </w:p>
        </w:tc>
        <w:tc>
          <w:tcPr>
            <w:tcW w:w="1195" w:type="dxa"/>
            <w:vMerge w:val="continue"/>
            <w:tcBorders>
              <w:top w:val="single" w:sz="8" w:space="0" w:color="000001"/>
              <w:left w:val="single" w:sz="8" w:space="0" w:color="000001"/>
            </w:tcBorders>
            <w:shd w:color="auto" w:fill="FFFFFF" w:val="clear"/>
            <w:vAlign w:val="center"/>
          </w:tcPr>
          <w:p>
            <w:pPr>
              <w:pStyle w:val="Normal"/>
              <w:jc w:val="center"/>
              <w:rPr>
                <w:sz w:val="16"/>
                <w:szCs w:val="16"/>
              </w:rPr>
            </w:pPr>
            <w:r>
              <w:rPr>
                <w:sz w:val="16"/>
                <w:szCs w:val="16"/>
              </w:rPr>
            </w:r>
          </w:p>
        </w:tc>
        <w:tc>
          <w:tcPr>
            <w:tcW w:w="2433" w:type="dxa"/>
            <w:gridSpan w:val="6"/>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1472" w:type="dxa"/>
            <w:gridSpan w:val="4"/>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vAlign w:val="center"/>
          </w:tcPr>
          <w:p>
            <w:pPr>
              <w:pStyle w:val="Normal"/>
              <w:jc w:val="center"/>
              <w:rPr>
                <w:sz w:val="16"/>
                <w:szCs w:val="16"/>
              </w:rPr>
            </w:pPr>
            <w:r>
              <w:rPr>
                <w:color w:val="000000"/>
                <w:sz w:val="16"/>
                <w:szCs w:val="16"/>
              </w:rPr>
              <w:t>федеральный</w:t>
            </w:r>
          </w:p>
          <w:p>
            <w:pPr>
              <w:pStyle w:val="Normal"/>
              <w:jc w:val="center"/>
              <w:rPr>
                <w:sz w:val="16"/>
                <w:szCs w:val="16"/>
              </w:rPr>
            </w:pPr>
            <w:r>
              <w:rPr>
                <w:color w:val="000000"/>
                <w:sz w:val="16"/>
                <w:szCs w:val="16"/>
              </w:rPr>
              <w:t>бюджет</w:t>
            </w:r>
          </w:p>
        </w:tc>
        <w:tc>
          <w:tcPr>
            <w:tcW w:w="1676" w:type="dxa"/>
            <w:gridSpan w:val="4"/>
            <w:tcBorders>
              <w:top w:val="single" w:sz="8" w:space="0" w:color="000001"/>
              <w:left w:val="single" w:sz="8" w:space="0" w:color="000001"/>
              <w:bottom w:val="single" w:sz="8" w:space="0" w:color="000001"/>
              <w:insideH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областной</w:t>
            </w:r>
          </w:p>
          <w:p>
            <w:pPr>
              <w:pStyle w:val="Normal"/>
              <w:jc w:val="center"/>
              <w:rPr>
                <w:sz w:val="16"/>
                <w:szCs w:val="16"/>
              </w:rPr>
            </w:pPr>
            <w:r>
              <w:rPr>
                <w:color w:val="000000"/>
                <w:sz w:val="16"/>
                <w:szCs w:val="16"/>
              </w:rPr>
              <w:t>бюджет</w:t>
            </w:r>
          </w:p>
        </w:tc>
        <w:tc>
          <w:tcPr>
            <w:tcW w:w="167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районный</w:t>
            </w:r>
          </w:p>
          <w:p>
            <w:pPr>
              <w:pStyle w:val="Normal"/>
              <w:jc w:val="center"/>
              <w:rPr>
                <w:sz w:val="16"/>
                <w:szCs w:val="16"/>
              </w:rPr>
            </w:pPr>
            <w:r>
              <w:rPr>
                <w:color w:val="000000"/>
                <w:sz w:val="16"/>
                <w:szCs w:val="16"/>
              </w:rPr>
              <w:t>бюджет</w:t>
            </w:r>
          </w:p>
        </w:tc>
        <w:tc>
          <w:tcPr>
            <w:tcW w:w="1781"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иные источники</w:t>
            </w:r>
          </w:p>
        </w:tc>
        <w:tc>
          <w:tcPr>
            <w:tcW w:w="1679"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внебюджетные источники</w:t>
            </w:r>
          </w:p>
        </w:tc>
        <w:tc>
          <w:tcPr>
            <w:tcW w:w="965" w:type="dxa"/>
            <w:gridSpan w:val="2"/>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rPr>
                <w:sz w:val="16"/>
                <w:szCs w:val="16"/>
              </w:rPr>
            </w:pPr>
            <w:r>
              <w:rPr>
                <w:sz w:val="16"/>
                <w:szCs w:val="16"/>
              </w:rPr>
            </w:r>
          </w:p>
        </w:tc>
        <w:tc>
          <w:tcPr>
            <w:tcW w:w="1875" w:type="dxa"/>
            <w:gridSpan w:val="2"/>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color w:val="000000"/>
                <w:sz w:val="16"/>
                <w:szCs w:val="16"/>
              </w:rPr>
            </w:pPr>
            <w:r>
              <w:rPr>
                <w:color w:val="000000"/>
                <w:sz w:val="16"/>
                <w:szCs w:val="16"/>
              </w:rPr>
            </w:r>
          </w:p>
        </w:tc>
      </w:tr>
      <w:tr>
        <w:trPr>
          <w:trHeight w:val="623" w:hRule="atLeast"/>
        </w:trPr>
        <w:tc>
          <w:tcPr>
            <w:tcW w:w="1409" w:type="dxa"/>
            <w:vMerge w:val="continue"/>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1195" w:type="dxa"/>
            <w:vMerge w:val="continue"/>
            <w:tcBorders>
              <w:top w:val="single" w:sz="8" w:space="0" w:color="000001"/>
              <w:left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964"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план</w:t>
            </w:r>
          </w:p>
          <w:p>
            <w:pPr>
              <w:pStyle w:val="Normal"/>
              <w:jc w:val="center"/>
              <w:rPr>
                <w:sz w:val="16"/>
                <w:szCs w:val="16"/>
              </w:rPr>
            </w:pPr>
            <w:r>
              <w:rPr>
                <w:color w:val="000000"/>
                <w:sz w:val="16"/>
                <w:szCs w:val="16"/>
              </w:rPr>
              <w:t>на</w:t>
            </w:r>
          </w:p>
          <w:p>
            <w:pPr>
              <w:pStyle w:val="Normal"/>
              <w:jc w:val="center"/>
              <w:rPr>
                <w:sz w:val="16"/>
                <w:szCs w:val="16"/>
              </w:rPr>
            </w:pPr>
            <w:r>
              <w:rPr>
                <w:color w:val="000000"/>
                <w:sz w:val="16"/>
                <w:szCs w:val="16"/>
              </w:rPr>
              <w:t>год</w:t>
            </w:r>
          </w:p>
        </w:tc>
        <w:tc>
          <w:tcPr>
            <w:tcW w:w="843"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кассовые</w:t>
            </w:r>
          </w:p>
          <w:p>
            <w:pPr>
              <w:pStyle w:val="Normal"/>
              <w:jc w:val="center"/>
              <w:rPr>
                <w:sz w:val="16"/>
                <w:szCs w:val="16"/>
              </w:rPr>
            </w:pPr>
            <w:r>
              <w:rPr>
                <w:color w:val="000000"/>
                <w:sz w:val="16"/>
                <w:szCs w:val="16"/>
              </w:rPr>
              <w:t>расходы</w:t>
            </w:r>
          </w:p>
          <w:p>
            <w:pPr>
              <w:pStyle w:val="Normal"/>
              <w:jc w:val="center"/>
              <w:rPr>
                <w:sz w:val="16"/>
                <w:szCs w:val="16"/>
              </w:rPr>
            </w:pPr>
            <w:r>
              <w:rPr>
                <w:sz w:val="16"/>
                <w:szCs w:val="16"/>
              </w:rPr>
            </w:r>
          </w:p>
        </w:tc>
        <w:tc>
          <w:tcPr>
            <w:tcW w:w="62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w:t>
            </w:r>
          </w:p>
        </w:tc>
        <w:tc>
          <w:tcPr>
            <w:tcW w:w="720" w:type="dxa"/>
            <w:gridSpan w:val="2"/>
            <w:tcBorders/>
            <w:shd w:color="auto" w:fill="FFFFFF" w:val="clear"/>
            <w:tcMar>
              <w:left w:w="108" w:type="dxa"/>
            </w:tcMar>
            <w:vAlign w:val="center"/>
          </w:tcPr>
          <w:p>
            <w:pPr>
              <w:pStyle w:val="Normal"/>
              <w:jc w:val="center"/>
              <w:rPr>
                <w:sz w:val="16"/>
                <w:szCs w:val="16"/>
              </w:rPr>
            </w:pPr>
            <w:r>
              <w:rPr>
                <w:color w:val="000000"/>
                <w:sz w:val="16"/>
                <w:szCs w:val="16"/>
              </w:rPr>
              <w:t>план</w:t>
            </w:r>
          </w:p>
          <w:p>
            <w:pPr>
              <w:pStyle w:val="Normal"/>
              <w:jc w:val="center"/>
              <w:rPr>
                <w:sz w:val="16"/>
                <w:szCs w:val="16"/>
              </w:rPr>
            </w:pPr>
            <w:r>
              <w:rPr>
                <w:color w:val="000000"/>
                <w:sz w:val="16"/>
                <w:szCs w:val="16"/>
              </w:rPr>
              <w:t>на</w:t>
            </w:r>
          </w:p>
          <w:p>
            <w:pPr>
              <w:pStyle w:val="Normal"/>
              <w:jc w:val="center"/>
              <w:rPr>
                <w:sz w:val="16"/>
                <w:szCs w:val="16"/>
              </w:rPr>
            </w:pPr>
            <w:r>
              <w:rPr>
                <w:color w:val="000000"/>
                <w:sz w:val="16"/>
                <w:szCs w:val="16"/>
              </w:rPr>
              <w:t>год</w:t>
            </w:r>
          </w:p>
        </w:tc>
        <w:tc>
          <w:tcPr>
            <w:tcW w:w="752"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кассовые</w:t>
            </w:r>
          </w:p>
          <w:p>
            <w:pPr>
              <w:pStyle w:val="Normal"/>
              <w:jc w:val="center"/>
              <w:rPr>
                <w:sz w:val="16"/>
                <w:szCs w:val="16"/>
              </w:rPr>
            </w:pPr>
            <w:r>
              <w:rPr>
                <w:color w:val="000000"/>
                <w:sz w:val="16"/>
                <w:szCs w:val="16"/>
              </w:rPr>
              <w:t>расходы</w:t>
            </w:r>
          </w:p>
          <w:p>
            <w:pPr>
              <w:pStyle w:val="Normal"/>
              <w:jc w:val="center"/>
              <w:rPr>
                <w:sz w:val="16"/>
                <w:szCs w:val="16"/>
              </w:rPr>
            </w:pPr>
            <w:r>
              <w:rPr>
                <w:sz w:val="16"/>
                <w:szCs w:val="16"/>
              </w:rPr>
            </w:r>
          </w:p>
        </w:tc>
        <w:tc>
          <w:tcPr>
            <w:tcW w:w="835"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план</w:t>
            </w:r>
          </w:p>
          <w:p>
            <w:pPr>
              <w:pStyle w:val="Normal"/>
              <w:jc w:val="center"/>
              <w:rPr>
                <w:sz w:val="16"/>
                <w:szCs w:val="16"/>
              </w:rPr>
            </w:pPr>
            <w:r>
              <w:rPr>
                <w:color w:val="000000"/>
                <w:sz w:val="16"/>
                <w:szCs w:val="16"/>
              </w:rPr>
              <w:t>на</w:t>
            </w:r>
          </w:p>
          <w:p>
            <w:pPr>
              <w:pStyle w:val="Normal"/>
              <w:jc w:val="center"/>
              <w:rPr>
                <w:sz w:val="16"/>
                <w:szCs w:val="16"/>
              </w:rPr>
            </w:pPr>
            <w:r>
              <w:rPr>
                <w:color w:val="000000"/>
                <w:sz w:val="16"/>
                <w:szCs w:val="16"/>
              </w:rPr>
              <w:t>год</w:t>
            </w:r>
          </w:p>
        </w:tc>
        <w:tc>
          <w:tcPr>
            <w:tcW w:w="841"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кассовые</w:t>
            </w:r>
          </w:p>
          <w:p>
            <w:pPr>
              <w:pStyle w:val="Normal"/>
              <w:jc w:val="center"/>
              <w:rPr>
                <w:sz w:val="16"/>
                <w:szCs w:val="16"/>
              </w:rPr>
            </w:pPr>
            <w:r>
              <w:rPr>
                <w:color w:val="000000"/>
                <w:sz w:val="16"/>
                <w:szCs w:val="16"/>
              </w:rPr>
              <w:t>расходы</w:t>
            </w:r>
          </w:p>
          <w:p>
            <w:pPr>
              <w:pStyle w:val="Normal"/>
              <w:jc w:val="center"/>
              <w:rPr>
                <w:sz w:val="16"/>
                <w:szCs w:val="16"/>
              </w:rPr>
            </w:pPr>
            <w:r>
              <w:rPr>
                <w:sz w:val="16"/>
                <w:szCs w:val="16"/>
              </w:rPr>
            </w:r>
          </w:p>
        </w:tc>
        <w:tc>
          <w:tcPr>
            <w:tcW w:w="835"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план</w:t>
            </w:r>
          </w:p>
          <w:p>
            <w:pPr>
              <w:pStyle w:val="Normal"/>
              <w:jc w:val="center"/>
              <w:rPr>
                <w:sz w:val="16"/>
                <w:szCs w:val="16"/>
              </w:rPr>
            </w:pPr>
            <w:r>
              <w:rPr>
                <w:color w:val="000000"/>
                <w:sz w:val="16"/>
                <w:szCs w:val="16"/>
              </w:rPr>
              <w:t>на</w:t>
            </w:r>
          </w:p>
          <w:p>
            <w:pPr>
              <w:pStyle w:val="Normal"/>
              <w:jc w:val="center"/>
              <w:rPr>
                <w:sz w:val="16"/>
                <w:szCs w:val="16"/>
              </w:rPr>
            </w:pPr>
            <w:r>
              <w:rPr>
                <w:color w:val="000000"/>
                <w:sz w:val="16"/>
                <w:szCs w:val="16"/>
              </w:rPr>
              <w:t>год</w:t>
            </w:r>
          </w:p>
        </w:tc>
        <w:tc>
          <w:tcPr>
            <w:tcW w:w="840"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кассовые</w:t>
            </w:r>
          </w:p>
          <w:p>
            <w:pPr>
              <w:pStyle w:val="Normal"/>
              <w:jc w:val="center"/>
              <w:rPr>
                <w:sz w:val="16"/>
                <w:szCs w:val="16"/>
              </w:rPr>
            </w:pPr>
            <w:r>
              <w:rPr>
                <w:color w:val="000000"/>
                <w:sz w:val="16"/>
                <w:szCs w:val="16"/>
              </w:rPr>
              <w:t>расходы</w:t>
            </w:r>
          </w:p>
          <w:p>
            <w:pPr>
              <w:pStyle w:val="Normal"/>
              <w:jc w:val="center"/>
              <w:rPr>
                <w:sz w:val="16"/>
                <w:szCs w:val="16"/>
              </w:rPr>
            </w:pPr>
            <w:r>
              <w:rPr>
                <w:sz w:val="16"/>
                <w:szCs w:val="16"/>
              </w:rPr>
            </w:r>
          </w:p>
        </w:tc>
        <w:tc>
          <w:tcPr>
            <w:tcW w:w="886"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план</w:t>
            </w:r>
          </w:p>
          <w:p>
            <w:pPr>
              <w:pStyle w:val="Normal"/>
              <w:jc w:val="center"/>
              <w:rPr>
                <w:sz w:val="16"/>
                <w:szCs w:val="16"/>
              </w:rPr>
            </w:pPr>
            <w:r>
              <w:rPr>
                <w:color w:val="000000"/>
                <w:sz w:val="16"/>
                <w:szCs w:val="16"/>
              </w:rPr>
              <w:t>на</w:t>
            </w:r>
          </w:p>
          <w:p>
            <w:pPr>
              <w:pStyle w:val="Normal"/>
              <w:jc w:val="center"/>
              <w:rPr>
                <w:sz w:val="16"/>
                <w:szCs w:val="16"/>
              </w:rPr>
            </w:pPr>
            <w:r>
              <w:rPr>
                <w:color w:val="000000"/>
                <w:sz w:val="16"/>
                <w:szCs w:val="16"/>
              </w:rPr>
              <w:t>год</w:t>
            </w:r>
          </w:p>
        </w:tc>
        <w:tc>
          <w:tcPr>
            <w:tcW w:w="895" w:type="dxa"/>
            <w:gridSpan w:val="2"/>
            <w:tcBorders>
              <w:left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кассовые</w:t>
            </w:r>
          </w:p>
          <w:p>
            <w:pPr>
              <w:pStyle w:val="Normal"/>
              <w:jc w:val="center"/>
              <w:rPr>
                <w:sz w:val="16"/>
                <w:szCs w:val="16"/>
              </w:rPr>
            </w:pPr>
            <w:r>
              <w:rPr>
                <w:color w:val="000000"/>
                <w:sz w:val="16"/>
                <w:szCs w:val="16"/>
              </w:rPr>
              <w:t>расходы</w:t>
            </w:r>
          </w:p>
          <w:p>
            <w:pPr>
              <w:pStyle w:val="Normal"/>
              <w:jc w:val="center"/>
              <w:rPr>
                <w:sz w:val="16"/>
                <w:szCs w:val="16"/>
              </w:rPr>
            </w:pPr>
            <w:r>
              <w:rPr>
                <w:sz w:val="16"/>
                <w:szCs w:val="16"/>
              </w:rPr>
            </w:r>
          </w:p>
        </w:tc>
        <w:tc>
          <w:tcPr>
            <w:tcW w:w="831" w:type="dxa"/>
            <w:gridSpan w:val="2"/>
            <w:tcBorders>
              <w:left w:val="single" w:sz="8" w:space="0" w:color="000001"/>
              <w:right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color w:val="000000"/>
                <w:sz w:val="16"/>
                <w:szCs w:val="16"/>
              </w:rPr>
              <w:t>план</w:t>
            </w:r>
          </w:p>
          <w:p>
            <w:pPr>
              <w:pStyle w:val="Normal"/>
              <w:jc w:val="center"/>
              <w:rPr>
                <w:sz w:val="16"/>
                <w:szCs w:val="16"/>
              </w:rPr>
            </w:pPr>
            <w:r>
              <w:rPr>
                <w:color w:val="000000"/>
                <w:sz w:val="16"/>
                <w:szCs w:val="16"/>
              </w:rPr>
              <w:t>на</w:t>
            </w:r>
          </w:p>
          <w:p>
            <w:pPr>
              <w:pStyle w:val="Normal"/>
              <w:jc w:val="center"/>
              <w:rPr>
                <w:sz w:val="16"/>
                <w:szCs w:val="16"/>
              </w:rPr>
            </w:pPr>
            <w:r>
              <w:rPr>
                <w:color w:val="000000"/>
                <w:sz w:val="16"/>
                <w:szCs w:val="16"/>
              </w:rPr>
              <w:t>год</w:t>
            </w:r>
          </w:p>
        </w:tc>
        <w:tc>
          <w:tcPr>
            <w:tcW w:w="848" w:type="dxa"/>
            <w:gridSpan w:val="2"/>
            <w:tcBorders/>
            <w:shd w:color="auto" w:fill="FFFFFF" w:val="clear"/>
            <w:tcMar>
              <w:left w:w="108" w:type="dxa"/>
            </w:tcMar>
            <w:vAlign w:val="center"/>
          </w:tcPr>
          <w:p>
            <w:pPr>
              <w:pStyle w:val="Normal"/>
              <w:jc w:val="center"/>
              <w:rPr>
                <w:sz w:val="16"/>
                <w:szCs w:val="16"/>
              </w:rPr>
            </w:pPr>
            <w:r>
              <w:rPr>
                <w:color w:val="000000"/>
                <w:sz w:val="16"/>
                <w:szCs w:val="16"/>
              </w:rPr>
              <w:t>кассовые</w:t>
            </w:r>
          </w:p>
          <w:p>
            <w:pPr>
              <w:pStyle w:val="Normal"/>
              <w:jc w:val="center"/>
              <w:rPr>
                <w:sz w:val="16"/>
                <w:szCs w:val="16"/>
              </w:rPr>
            </w:pPr>
            <w:r>
              <w:rPr>
                <w:color w:val="000000"/>
                <w:sz w:val="16"/>
                <w:szCs w:val="16"/>
              </w:rPr>
              <w:t>расходы</w:t>
            </w:r>
          </w:p>
          <w:p>
            <w:pPr>
              <w:pStyle w:val="Normal"/>
              <w:jc w:val="center"/>
              <w:rPr>
                <w:sz w:val="16"/>
                <w:szCs w:val="16"/>
              </w:rPr>
            </w:pPr>
            <w:r>
              <w:rPr>
                <w:sz w:val="16"/>
                <w:szCs w:val="16"/>
              </w:rPr>
            </w:r>
          </w:p>
        </w:tc>
        <w:tc>
          <w:tcPr>
            <w:tcW w:w="965" w:type="dxa"/>
            <w:gridSpan w:val="2"/>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vAlign w:val="center"/>
          </w:tcPr>
          <w:p>
            <w:pPr>
              <w:pStyle w:val="Normal"/>
              <w:jc w:val="center"/>
              <w:rPr>
                <w:sz w:val="16"/>
                <w:szCs w:val="16"/>
              </w:rPr>
            </w:pPr>
            <w:r>
              <w:rPr>
                <w:sz w:val="16"/>
                <w:szCs w:val="16"/>
              </w:rPr>
            </w:r>
          </w:p>
        </w:tc>
        <w:tc>
          <w:tcPr>
            <w:tcW w:w="1875" w:type="dxa"/>
            <w:gridSpan w:val="2"/>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jc w:val="center"/>
              <w:rPr>
                <w:sz w:val="16"/>
                <w:szCs w:val="16"/>
              </w:rPr>
            </w:pPr>
            <w:r>
              <w:rPr>
                <w:sz w:val="16"/>
                <w:szCs w:val="16"/>
              </w:rPr>
            </w:r>
          </w:p>
        </w:tc>
      </w:tr>
      <w:tr>
        <w:trPr>
          <w:trHeight w:val="33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1</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2</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3</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4</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5</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6</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7</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8</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9</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10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11</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12</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13</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14</w:t>
            </w:r>
          </w:p>
        </w:tc>
        <w:tc>
          <w:tcPr>
            <w:tcW w:w="84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tcMar>
          </w:tcPr>
          <w:p>
            <w:pPr>
              <w:pStyle w:val="Normal"/>
              <w:jc w:val="center"/>
              <w:rPr>
                <w:sz w:val="16"/>
                <w:szCs w:val="16"/>
              </w:rPr>
            </w:pPr>
            <w:r>
              <w:rPr>
                <w:color w:val="000000"/>
                <w:sz w:val="16"/>
                <w:szCs w:val="16"/>
              </w:rPr>
              <w:t>15</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jc w:val="center"/>
              <w:rPr>
                <w:sz w:val="16"/>
                <w:szCs w:val="16"/>
              </w:rPr>
            </w:pPr>
            <w:r>
              <w:rPr>
                <w:color w:val="000000"/>
                <w:sz w:val="16"/>
                <w:szCs w:val="16"/>
              </w:rPr>
              <w:t>16</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jc w:val="center"/>
              <w:rPr>
                <w:sz w:val="16"/>
                <w:szCs w:val="16"/>
              </w:rPr>
            </w:pPr>
            <w:r>
              <w:rPr>
                <w:color w:val="000000"/>
                <w:sz w:val="16"/>
                <w:szCs w:val="16"/>
              </w:rPr>
              <w:t>17</w:t>
            </w:r>
          </w:p>
        </w:tc>
      </w:tr>
      <w:tr>
        <w:trPr>
          <w:trHeight w:val="225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1.1. Предоставление общедоступного и бесплатного дошкольного образования муниципальными бюджетными образовательными учреждениями</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215 070,</w:t>
            </w:r>
            <w:r>
              <w:rPr>
                <w:color w:val="000000"/>
                <w:sz w:val="14"/>
                <w:szCs w:val="14"/>
                <w:lang w:val="en-US"/>
              </w:rPr>
              <w:t>30</w:t>
            </w:r>
          </w:p>
        </w:tc>
        <w:tc>
          <w:tcPr>
            <w:tcW w:w="843" w:type="dxa"/>
            <w:gridSpan w:val="2"/>
            <w:tcBorders>
              <w:left w:val="single" w:sz="8" w:space="0" w:color="000001"/>
              <w:right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215 070,</w:t>
            </w:r>
            <w:r>
              <w:rPr>
                <w:color w:val="000000"/>
                <w:sz w:val="14"/>
                <w:szCs w:val="14"/>
                <w:lang w:val="en-US"/>
              </w:rPr>
              <w:t>30</w:t>
            </w:r>
          </w:p>
        </w:tc>
        <w:tc>
          <w:tcPr>
            <w:tcW w:w="626"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0,00 </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 </w:t>
            </w: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124 397,90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124 397,90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71 321,10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71 321,10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0,00 </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 </w:t>
            </w: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 xml:space="preserve">19 </w:t>
            </w:r>
            <w:r>
              <w:rPr>
                <w:sz w:val="14"/>
                <w:szCs w:val="14"/>
                <w:lang w:val="en-US"/>
              </w:rPr>
              <w:t>351,30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sz w:val="14"/>
                <w:szCs w:val="14"/>
              </w:rPr>
              <w:t xml:space="preserve">19 </w:t>
            </w:r>
            <w:r>
              <w:rPr>
                <w:sz w:val="14"/>
                <w:szCs w:val="14"/>
                <w:lang w:val="en-US"/>
              </w:rPr>
              <w:t>351,30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213 988,10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Оплата за предоставленные услуги внесена в последние рабочие дни 2020 года</w:t>
            </w:r>
          </w:p>
        </w:tc>
      </w:tr>
      <w:tr>
        <w:trPr>
          <w:trHeight w:val="225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snapToGrid w:val="false"/>
              <w:rPr>
                <w:sz w:val="16"/>
                <w:szCs w:val="16"/>
              </w:rPr>
            </w:pPr>
            <w:r>
              <w:rPr>
                <w:sz w:val="16"/>
                <w:szCs w:val="16"/>
              </w:rPr>
              <w:t xml:space="preserve">1.2. Создание дополнительных мест (групп) для детей в возрасте от полутора до трех лет в организациях частной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0,00 </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5" w:type="dxa"/>
              <w:bottom w:w="55" w:type="dxa"/>
              <w:right w:w="55" w:type="dxa"/>
            </w:tcMar>
          </w:tcPr>
          <w:p>
            <w:pPr>
              <w:pStyle w:val="Normal"/>
              <w:rPr>
                <w:sz w:val="16"/>
                <w:szCs w:val="16"/>
              </w:rPr>
            </w:pPr>
            <w:r>
              <w:rPr>
                <w:sz w:val="16"/>
                <w:szCs w:val="16"/>
              </w:rPr>
              <w:t>-</w:t>
            </w:r>
          </w:p>
        </w:tc>
      </w:tr>
      <w:tr>
        <w:trPr>
          <w:trHeight w:val="213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1.3. Предоставление общедоступного и бесплатного начального общего, основного общего, среднего общего образования детей по основным образовательным программам</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444 988,00</w:t>
            </w:r>
          </w:p>
        </w:tc>
        <w:tc>
          <w:tcPr>
            <w:tcW w:w="843" w:type="dxa"/>
            <w:gridSpan w:val="2"/>
            <w:tcBorders>
              <w:top w:val="single" w:sz="8" w:space="0" w:color="000001"/>
              <w:left w:val="single" w:sz="8" w:space="0" w:color="000001"/>
              <w:right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444 383,60</w:t>
            </w:r>
          </w:p>
        </w:tc>
        <w:tc>
          <w:tcPr>
            <w:tcW w:w="626"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99,97</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8 472,40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8 333,70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291 386,20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291 386,20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138 799,80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138 799,80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0,00 </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0,00 </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6 329,60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6329,60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444 327,60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Экономия при проведении мероприятия</w:t>
            </w:r>
          </w:p>
        </w:tc>
      </w:tr>
      <w:tr>
        <w:trPr>
          <w:trHeight w:val="1110" w:hRule="atLeast"/>
        </w:trPr>
        <w:tc>
          <w:tcPr>
            <w:tcW w:w="1409" w:type="dxa"/>
            <w:vMerge w:val="restart"/>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6"/>
                <w:szCs w:val="16"/>
              </w:rPr>
            </w:pPr>
            <w:r>
              <w:rPr>
                <w:color w:val="000000"/>
                <w:sz w:val="16"/>
                <w:szCs w:val="16"/>
              </w:rPr>
              <w:t>1.4. Предоставление дополнительного образования для детей</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6"/>
                <w:szCs w:val="16"/>
              </w:rPr>
            </w:pPr>
            <w:r>
              <w:rPr>
                <w:sz w:val="16"/>
                <w:szCs w:val="16"/>
              </w:rPr>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lang w:val="en-US"/>
              </w:rPr>
              <w:t>39 997,7</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lang w:val="en-US"/>
              </w:rPr>
              <w:t>39 </w:t>
            </w:r>
            <w:r>
              <w:rPr>
                <w:sz w:val="14"/>
                <w:szCs w:val="14"/>
              </w:rPr>
              <w:t>979,0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lang w:val="en-US"/>
              </w:rPr>
              <w:t>99,</w:t>
            </w:r>
            <w:r>
              <w:rPr>
                <w:sz w:val="14"/>
                <w:szCs w:val="14"/>
              </w:rPr>
              <w:t>5</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471,80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471,80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38937,30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38937,30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lang w:val="en-US"/>
              </w:rPr>
              <w:t>588,6</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569,9</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38213,20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5" w:type="dxa"/>
              <w:bottom w:w="55" w:type="dxa"/>
              <w:right w:w="55" w:type="dxa"/>
            </w:tcMar>
          </w:tcPr>
          <w:p>
            <w:pPr>
              <w:pStyle w:val="Normal"/>
              <w:rPr>
                <w:sz w:val="16"/>
                <w:szCs w:val="16"/>
              </w:rPr>
            </w:pPr>
            <w:r>
              <w:rPr>
                <w:sz w:val="16"/>
                <w:szCs w:val="16"/>
              </w:rPr>
            </w:r>
          </w:p>
        </w:tc>
      </w:tr>
      <w:tr>
        <w:trPr>
          <w:trHeight w:val="1110" w:hRule="atLeast"/>
        </w:trPr>
        <w:tc>
          <w:tcPr>
            <w:tcW w:w="1409" w:type="dxa"/>
            <w:vMerge w:val="continue"/>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14 016,80</w:t>
            </w:r>
          </w:p>
        </w:tc>
        <w:tc>
          <w:tcPr>
            <w:tcW w:w="843" w:type="dxa"/>
            <w:gridSpan w:val="2"/>
            <w:tcBorders>
              <w:left w:val="single" w:sz="8" w:space="0" w:color="000001"/>
              <w:right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13 998,10</w:t>
            </w:r>
          </w:p>
        </w:tc>
        <w:tc>
          <w:tcPr>
            <w:tcW w:w="626"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99,87</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471,80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471,80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13 393,50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13 393,50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151,50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132,80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12 261,40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Не предоставлены документы на оплату</w:t>
            </w:r>
          </w:p>
        </w:tc>
      </w:tr>
      <w:tr>
        <w:trPr>
          <w:trHeight w:val="1245" w:hRule="atLeast"/>
        </w:trPr>
        <w:tc>
          <w:tcPr>
            <w:tcW w:w="1409" w:type="dxa"/>
            <w:vMerge w:val="continue"/>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культуры</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25 980,90</w:t>
            </w:r>
          </w:p>
        </w:tc>
        <w:tc>
          <w:tcPr>
            <w:tcW w:w="843" w:type="dxa"/>
            <w:gridSpan w:val="2"/>
            <w:tcBorders>
              <w:top w:val="single" w:sz="8" w:space="0" w:color="000001"/>
              <w:left w:val="single" w:sz="8" w:space="0" w:color="000001"/>
              <w:right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259 80,50</w:t>
            </w:r>
          </w:p>
        </w:tc>
        <w:tc>
          <w:tcPr>
            <w:tcW w:w="626"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100,0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25 543,80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25 543,80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437,10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437,10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25 951,80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Оплата за предоставленные услуги внесена в последние рабочие дни 2020 года</w:t>
            </w:r>
          </w:p>
        </w:tc>
      </w:tr>
      <w:tr>
        <w:trPr>
          <w:trHeight w:val="3235" w:hRule="atLeast"/>
        </w:trPr>
        <w:tc>
          <w:tcPr>
            <w:tcW w:w="1409" w:type="dxa"/>
            <w:vMerge w:val="restart"/>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6"/>
                <w:szCs w:val="16"/>
              </w:rPr>
            </w:pPr>
            <w:r>
              <w:rPr>
                <w:color w:val="000000"/>
                <w:sz w:val="16"/>
                <w:szCs w:val="16"/>
              </w:rPr>
              <w:t>1.5. Обновление материально – технической базы, приобретение материалов и проведение ремонтных работ, с целью обеспечения выполнения требований санитарных правил и норм, своевременного устранения предписаний надзорных органов, обеспечение требований пожарной безопасности</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color w:val="000000"/>
                <w:sz w:val="16"/>
                <w:szCs w:val="16"/>
              </w:rPr>
            </w:pPr>
            <w:r>
              <w:rPr>
                <w:color w:val="000000"/>
                <w:sz w:val="16"/>
                <w:szCs w:val="16"/>
              </w:rPr>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44078,58</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43442,48</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98,56</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23083,50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22625,75</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20158,28</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19979,93</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836,80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836,80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sz w:val="14"/>
                <w:szCs w:val="14"/>
              </w:rPr>
              <w:t>42655,78</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5" w:type="dxa"/>
              <w:bottom w:w="55" w:type="dxa"/>
              <w:right w:w="55" w:type="dxa"/>
            </w:tcMar>
          </w:tcPr>
          <w:p>
            <w:pPr>
              <w:pStyle w:val="Normal"/>
              <w:rPr>
                <w:sz w:val="16"/>
                <w:szCs w:val="16"/>
              </w:rPr>
            </w:pPr>
            <w:r>
              <w:rPr>
                <w:sz w:val="16"/>
                <w:szCs w:val="16"/>
              </w:rPr>
            </w:r>
          </w:p>
        </w:tc>
      </w:tr>
      <w:tr>
        <w:trPr>
          <w:trHeight w:val="3255" w:hRule="atLeast"/>
        </w:trPr>
        <w:tc>
          <w:tcPr>
            <w:tcW w:w="1409" w:type="dxa"/>
            <w:vMerge w:val="continue"/>
            <w:tcBorders>
              <w:top w:val="single" w:sz="8" w:space="0" w:color="000001"/>
              <w:left w:val="single" w:sz="8" w:space="0" w:color="000001"/>
              <w:bottom w:val="single" w:sz="8" w:space="0" w:color="000001"/>
              <w:insideH w:val="single" w:sz="8" w:space="0" w:color="000001"/>
            </w:tcBorders>
            <w:shd w:color="auto" w:fill="FFFFFF" w:val="cle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42 975,78</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42339,68</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98,52</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23 083,50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22625,75</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19 055,48</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18 877,13</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836,80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836,80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41552,98</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Экономия по результатам проведения закупок</w:t>
            </w:r>
          </w:p>
        </w:tc>
      </w:tr>
      <w:tr>
        <w:trPr>
          <w:trHeight w:val="3230" w:hRule="atLeast"/>
        </w:trPr>
        <w:tc>
          <w:tcPr>
            <w:tcW w:w="1409" w:type="dxa"/>
            <w:vMerge w:val="continue"/>
            <w:tcBorders>
              <w:top w:val="single" w:sz="8" w:space="0" w:color="000001"/>
              <w:left w:val="single" w:sz="8" w:space="0" w:color="000001"/>
              <w:bottom w:val="single" w:sz="8" w:space="0" w:color="000001"/>
              <w:insideH w:val="single" w:sz="8" w:space="0" w:color="000001"/>
            </w:tcBorders>
            <w:shd w:color="auto" w:fill="FFFFFF" w:val="cle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Управление культуры</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1 102,80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1 102,80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 </w:t>
            </w: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1 102,80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1 102,80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rFonts w:cs="Arial"/>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rFonts w:cs="Arial"/>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1 102,80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 </w:t>
            </w:r>
          </w:p>
        </w:tc>
      </w:tr>
      <w:tr>
        <w:trPr>
          <w:trHeight w:val="277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6"/>
                <w:szCs w:val="16"/>
              </w:rPr>
            </w:pPr>
            <w:r>
              <w:rPr>
                <w:color w:val="000000"/>
                <w:sz w:val="16"/>
                <w:szCs w:val="16"/>
              </w:rPr>
              <w:t>1.6. Обновление материально-технической базы для формирования у обучающихся современных технологических и гуманитарных навыков в рамках реализации федерального проекта «Современная школа» национального проекта «Образование»</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2 149,60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2 149,60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2 149,60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2 149,60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2 149,60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5" w:type="dxa"/>
              <w:bottom w:w="55" w:type="dxa"/>
              <w:right w:w="55" w:type="dxa"/>
            </w:tcMar>
          </w:tcPr>
          <w:p>
            <w:pPr>
              <w:pStyle w:val="Normal"/>
              <w:rPr>
                <w:sz w:val="16"/>
                <w:szCs w:val="16"/>
              </w:rPr>
            </w:pPr>
            <w:r>
              <w:rPr>
                <w:color w:val="000000"/>
                <w:sz w:val="16"/>
                <w:szCs w:val="16"/>
              </w:rPr>
              <w:t> </w:t>
            </w:r>
          </w:p>
        </w:tc>
      </w:tr>
      <w:tr>
        <w:trPr>
          <w:trHeight w:val="233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1.7. Обновление материально-технической базы для занятий физической культурой и спортом в рамках реализации федерального проекта «Успех каждого ребенка» национального проекта «Образование»</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4 082,10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4 082,10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1 148,50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1 148,50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2 564,60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2 564,60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369,00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369,00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4 082,10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 </w:t>
            </w:r>
          </w:p>
        </w:tc>
      </w:tr>
      <w:tr>
        <w:trPr>
          <w:trHeight w:val="119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1.8. Оснащение образовательных организаций специальными транспортными средствами для перевозки детей</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2 226,00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2 182,00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98,02</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1 000,00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980,20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1 226,00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1 201,80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2 182,00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Экономия по результатам проведения аукциона</w:t>
            </w:r>
          </w:p>
        </w:tc>
      </w:tr>
      <w:tr>
        <w:trPr>
          <w:trHeight w:val="2950" w:hRule="atLeast"/>
        </w:trPr>
        <w:tc>
          <w:tcPr>
            <w:tcW w:w="1409"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color w:val="000000"/>
                <w:sz w:val="16"/>
                <w:szCs w:val="16"/>
              </w:rPr>
              <w:t xml:space="preserve">1.9 Проведение системы муниципальных, областных, межрегиональных, всероссийских, мероприятий, обеспечивающих выявление и поддержку интеллектуально одаренных и талантливых детей, а также спортивных, воспитательных мероприятий для обучающихся </w:t>
            </w:r>
          </w:p>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sz w:val="16"/>
                <w:szCs w:val="16"/>
              </w:rPr>
            </w:r>
          </w:p>
        </w:tc>
        <w:tc>
          <w:tcPr>
            <w:tcW w:w="964"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sz w:val="14"/>
                <w:szCs w:val="14"/>
              </w:rPr>
              <w:t>295,10</w:t>
            </w:r>
          </w:p>
        </w:tc>
        <w:tc>
          <w:tcPr>
            <w:tcW w:w="84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lang w:val="en-US"/>
              </w:rPr>
              <w:t>292,5</w:t>
            </w:r>
          </w:p>
        </w:tc>
        <w:tc>
          <w:tcPr>
            <w:tcW w:w="62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sz w:val="14"/>
                <w:szCs w:val="14"/>
              </w:rPr>
              <w:t>99,12</w:t>
            </w:r>
          </w:p>
        </w:tc>
        <w:tc>
          <w:tcPr>
            <w:tcW w:w="7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sz w:val="14"/>
                <w:szCs w:val="14"/>
                <w:lang w:val="en-US"/>
              </w:rPr>
              <w:t>295,1</w:t>
            </w:r>
          </w:p>
        </w:tc>
        <w:tc>
          <w:tcPr>
            <w:tcW w:w="84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sz w:val="14"/>
                <w:szCs w:val="14"/>
                <w:lang w:val="en-US"/>
              </w:rPr>
              <w:t>292,5</w:t>
            </w:r>
          </w:p>
        </w:tc>
        <w:tc>
          <w:tcPr>
            <w:tcW w:w="8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sz w:val="14"/>
                <w:szCs w:val="14"/>
                <w:lang w:val="en-US"/>
              </w:rPr>
              <w:t>292,5</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sz w:val="16"/>
                <w:szCs w:val="16"/>
              </w:rPr>
            </w:r>
          </w:p>
        </w:tc>
      </w:tr>
      <w:tr>
        <w:trPr>
          <w:trHeight w:val="2950" w:hRule="atLeast"/>
        </w:trPr>
        <w:tc>
          <w:tcPr>
            <w:tcW w:w="1409"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293,10</w:t>
            </w:r>
          </w:p>
        </w:tc>
        <w:tc>
          <w:tcPr>
            <w:tcW w:w="84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290,50</w:t>
            </w:r>
          </w:p>
        </w:tc>
        <w:tc>
          <w:tcPr>
            <w:tcW w:w="62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99,11</w:t>
            </w:r>
          </w:p>
        </w:tc>
        <w:tc>
          <w:tcPr>
            <w:tcW w:w="7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293,10</w:t>
            </w:r>
          </w:p>
        </w:tc>
        <w:tc>
          <w:tcPr>
            <w:tcW w:w="84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290,50</w:t>
            </w:r>
          </w:p>
        </w:tc>
        <w:tc>
          <w:tcPr>
            <w:tcW w:w="8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290,50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экономия при проведении мероприятия</w:t>
            </w:r>
          </w:p>
        </w:tc>
      </w:tr>
      <w:tr>
        <w:trPr>
          <w:trHeight w:val="2950" w:hRule="atLeast"/>
        </w:trPr>
        <w:tc>
          <w:tcPr>
            <w:tcW w:w="1409"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культуры</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2,00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2,00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2,00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 </w:t>
            </w:r>
          </w:p>
        </w:tc>
      </w:tr>
      <w:tr>
        <w:trPr>
          <w:trHeight w:val="1545"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1.10. Руководство и управление в сфере установленных функций органа местного самоуправления в области образования</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13 609,40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13 412,40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98,55</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13 609,40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13 412,40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13 412,40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Экономия при проведении мероприятия</w:t>
            </w:r>
          </w:p>
          <w:p>
            <w:pPr>
              <w:pStyle w:val="Normal"/>
              <w:rPr>
                <w:sz w:val="16"/>
                <w:szCs w:val="16"/>
              </w:rPr>
            </w:pPr>
            <w:r>
              <w:rPr>
                <w:color w:val="000000"/>
                <w:sz w:val="16"/>
                <w:szCs w:val="16"/>
              </w:rPr>
              <w:t>(экономия фот- сотрудники находились на больничных)</w:t>
            </w:r>
          </w:p>
        </w:tc>
      </w:tr>
      <w:tr>
        <w:trPr>
          <w:trHeight w:val="60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1.11. Приобретение музыкальных инструментов, оборудования и материалов для детских школ искусств в рамках реализации федерального проекта «Обеспечение качественно нового уровня развития инфраструктуры культуры» национального проекта «Культура»</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Управление культуры</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 </w:t>
            </w:r>
          </w:p>
        </w:tc>
      </w:tr>
      <w:tr>
        <w:trPr>
          <w:trHeight w:val="2145" w:hRule="atLeast"/>
        </w:trPr>
        <w:tc>
          <w:tcPr>
            <w:tcW w:w="1409" w:type="dxa"/>
            <w:vMerge w:val="restart"/>
            <w:tcBorders>
              <w:top w:val="single" w:sz="8" w:space="0" w:color="000001"/>
              <w:left w:val="single" w:sz="8" w:space="0" w:color="000001"/>
              <w:bottom w:val="single" w:sz="8" w:space="0" w:color="000001"/>
              <w:insideH w:val="single" w:sz="8" w:space="0" w:color="000001"/>
            </w:tcBorders>
            <w:shd w:color="auto" w:fill="FFFFFF" w:val="clear"/>
          </w:tcPr>
          <w:p>
            <w:pPr>
              <w:pStyle w:val="Normal"/>
              <w:rPr>
                <w:sz w:val="16"/>
                <w:szCs w:val="16"/>
              </w:rPr>
            </w:pPr>
            <w:r>
              <w:rPr>
                <w:color w:val="000000"/>
                <w:sz w:val="16"/>
                <w:szCs w:val="16"/>
              </w:rPr>
              <w:t>2.1. 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Pr>
          <w:p>
            <w:pPr>
              <w:pStyle w:val="Normal"/>
              <w:rPr>
                <w:sz w:val="16"/>
                <w:szCs w:val="16"/>
              </w:rPr>
            </w:pPr>
            <w:r>
              <w:rPr>
                <w:sz w:val="16"/>
                <w:szCs w:val="16"/>
              </w:rPr>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sz w:val="14"/>
                <w:szCs w:val="14"/>
              </w:rPr>
              <w:t>33437,3</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33437,3</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33437,3</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33437,3</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29721,50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sz w:val="16"/>
                <w:szCs w:val="16"/>
              </w:rPr>
            </w:r>
          </w:p>
        </w:tc>
      </w:tr>
      <w:tr>
        <w:trPr>
          <w:trHeight w:val="1952" w:hRule="atLeast"/>
        </w:trPr>
        <w:tc>
          <w:tcPr>
            <w:tcW w:w="1409" w:type="dxa"/>
            <w:vMerge w:val="continue"/>
            <w:tcBorders>
              <w:top w:val="single" w:sz="8" w:space="0" w:color="000001"/>
              <w:left w:val="single" w:sz="8" w:space="0" w:color="000001"/>
              <w:bottom w:val="single" w:sz="8" w:space="0" w:color="000001"/>
              <w:insideH w:val="single" w:sz="8" w:space="0" w:color="000001"/>
            </w:tcBorders>
            <w:shd w:color="auto" w:fill="FFFFFF" w:val="cle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32 486,90</w:t>
            </w:r>
          </w:p>
        </w:tc>
        <w:tc>
          <w:tcPr>
            <w:tcW w:w="843"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32 486,90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32 486,90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32 486,90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29 018,60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color w:val="000000"/>
                <w:sz w:val="16"/>
                <w:szCs w:val="16"/>
              </w:rPr>
              <w:t>Заявительный характер, не предоставлены документы на оплату</w:t>
            </w:r>
          </w:p>
        </w:tc>
      </w:tr>
      <w:tr>
        <w:trPr>
          <w:trHeight w:val="1920" w:hRule="atLeast"/>
        </w:trPr>
        <w:tc>
          <w:tcPr>
            <w:tcW w:w="1409" w:type="dxa"/>
            <w:vMerge w:val="continue"/>
            <w:tcBorders>
              <w:top w:val="single" w:sz="8" w:space="0" w:color="000001"/>
              <w:left w:val="single" w:sz="8" w:space="0" w:color="000001"/>
              <w:bottom w:val="single" w:sz="8" w:space="0" w:color="000001"/>
              <w:insideH w:val="single" w:sz="8" w:space="0" w:color="000001"/>
            </w:tcBorders>
            <w:shd w:color="auto" w:fill="FFFFFF" w:val="cle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5" w:type="dxa"/>
              <w:bottom w:w="55" w:type="dxa"/>
              <w:right w:w="55" w:type="dxa"/>
            </w:tcMar>
          </w:tcPr>
          <w:p>
            <w:pPr>
              <w:pStyle w:val="Normal"/>
              <w:rPr>
                <w:sz w:val="16"/>
                <w:szCs w:val="16"/>
              </w:rPr>
            </w:pPr>
            <w:r>
              <w:rPr>
                <w:color w:val="000000"/>
                <w:sz w:val="16"/>
                <w:szCs w:val="16"/>
              </w:rPr>
              <w:t>Управление культуры</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950,40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950,40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950,40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950,40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right w:w="55" w:type="dxa"/>
            </w:tcMar>
          </w:tcPr>
          <w:p>
            <w:pPr>
              <w:pStyle w:val="Normal"/>
              <w:rPr>
                <w:sz w:val="14"/>
                <w:szCs w:val="14"/>
              </w:rPr>
            </w:pPr>
            <w:r>
              <w:rPr>
                <w:color w:val="000000"/>
                <w:sz w:val="14"/>
                <w:szCs w:val="14"/>
              </w:rPr>
              <w:t>702,9</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right w:w="55" w:type="dxa"/>
            </w:tcMar>
          </w:tcPr>
          <w:p>
            <w:pPr>
              <w:pStyle w:val="Normal"/>
              <w:rPr>
                <w:sz w:val="16"/>
                <w:szCs w:val="16"/>
              </w:rPr>
            </w:pPr>
            <w:r>
              <w:rPr>
                <w:color w:val="000000"/>
                <w:sz w:val="16"/>
                <w:szCs w:val="16"/>
              </w:rPr>
              <w:t>Заявительный характер, не предоставлены документы на оплату</w:t>
            </w:r>
          </w:p>
        </w:tc>
      </w:tr>
      <w:tr>
        <w:trPr>
          <w:trHeight w:val="177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2.2. Предоставление единовременной выплаты молодым специалистам в сфере образования в связи с поступлением на работу</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70,00</w:t>
            </w:r>
          </w:p>
        </w:tc>
        <w:tc>
          <w:tcPr>
            <w:tcW w:w="843"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70,00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70,00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70,00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insideH w:val="single" w:sz="8" w:space="0" w:color="000001"/>
            </w:tcBorders>
            <w:shd w:color="auto" w:fill="FFFFFF" w:val="clear"/>
            <w:tcMar>
              <w:top w:w="55" w:type="dxa"/>
              <w:left w:w="-10" w:type="dxa"/>
              <w:bottom w:w="55" w:type="dxa"/>
            </w:tcMar>
          </w:tcPr>
          <w:p>
            <w:pPr>
              <w:pStyle w:val="Normal"/>
              <w:rPr>
                <w:sz w:val="14"/>
                <w:szCs w:val="14"/>
              </w:rPr>
            </w:pPr>
            <w:r>
              <w:rPr>
                <w:color w:val="000000"/>
                <w:sz w:val="14"/>
                <w:szCs w:val="14"/>
              </w:rPr>
              <w:t>70,00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10" w:type="dxa"/>
              <w:bottom w:w="55" w:type="dxa"/>
            </w:tcMar>
          </w:tcPr>
          <w:p>
            <w:pPr>
              <w:pStyle w:val="Normal"/>
              <w:rPr>
                <w:sz w:val="16"/>
                <w:szCs w:val="16"/>
              </w:rPr>
            </w:pPr>
            <w:r>
              <w:rPr>
                <w:color w:val="000000"/>
                <w:sz w:val="16"/>
                <w:szCs w:val="16"/>
              </w:rPr>
              <w:t> </w:t>
            </w:r>
          </w:p>
        </w:tc>
      </w:tr>
      <w:tr>
        <w:trPr>
          <w:trHeight w:val="1845" w:hRule="atLeast"/>
        </w:trPr>
        <w:tc>
          <w:tcPr>
            <w:tcW w:w="1409"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color w:val="000000"/>
                <w:sz w:val="16"/>
                <w:szCs w:val="16"/>
              </w:rPr>
              <w:t>2.3. Организация и проведение муниципальных конкурсов профессионального мастерства педагогических работников образовательных организаций</w:t>
            </w:r>
          </w:p>
        </w:tc>
        <w:tc>
          <w:tcPr>
            <w:tcW w:w="11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sz w:val="16"/>
                <w:szCs w:val="16"/>
              </w:rPr>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84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626"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84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8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5" w:type="dxa"/>
              <w:bottom w:w="55" w:type="dxa"/>
            </w:tcMar>
          </w:tcPr>
          <w:p>
            <w:pPr>
              <w:pStyle w:val="Normal"/>
              <w:rPr>
                <w:sz w:val="16"/>
                <w:szCs w:val="16"/>
              </w:rPr>
            </w:pPr>
            <w:r>
              <w:rPr>
                <w:sz w:val="16"/>
                <w:szCs w:val="16"/>
              </w:rPr>
            </w:r>
          </w:p>
        </w:tc>
      </w:tr>
      <w:tr>
        <w:trPr>
          <w:trHeight w:val="1845" w:hRule="atLeast"/>
        </w:trPr>
        <w:tc>
          <w:tcPr>
            <w:tcW w:w="1409"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84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626"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84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8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84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color w:val="000000"/>
                <w:sz w:val="14"/>
                <w:szCs w:val="14"/>
              </w:rPr>
              <w:t>149,70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top w:w="55" w:type="dxa"/>
              <w:left w:w="5" w:type="dxa"/>
              <w:bottom w:w="55" w:type="dxa"/>
            </w:tcMar>
          </w:tcPr>
          <w:p>
            <w:pPr>
              <w:pStyle w:val="Normal"/>
              <w:rPr>
                <w:sz w:val="16"/>
                <w:szCs w:val="16"/>
              </w:rPr>
            </w:pPr>
            <w:r>
              <w:rPr>
                <w:color w:val="000000"/>
                <w:sz w:val="16"/>
                <w:szCs w:val="16"/>
              </w:rPr>
              <w:t> </w:t>
            </w:r>
          </w:p>
        </w:tc>
      </w:tr>
      <w:tr>
        <w:trPr>
          <w:trHeight w:val="75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color w:val="000000"/>
                <w:sz w:val="16"/>
                <w:szCs w:val="16"/>
              </w:rPr>
            </w:pPr>
            <w:r>
              <w:rPr>
                <w:color w:val="000000"/>
                <w:sz w:val="16"/>
                <w:szCs w:val="16"/>
              </w:rPr>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культуры</w:t>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3"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 </w:t>
            </w:r>
          </w:p>
        </w:tc>
      </w:tr>
      <w:tr>
        <w:trPr>
          <w:trHeight w:val="204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2.4. Выплата стипендий студентам, обучающимся по договору о целевом обучении в образовательных организациях высшего профессионального образования</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96,00</w:t>
            </w:r>
          </w:p>
        </w:tc>
        <w:tc>
          <w:tcPr>
            <w:tcW w:w="843"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96,00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100,00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96,00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96,00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96,00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 </w:t>
            </w:r>
          </w:p>
        </w:tc>
      </w:tr>
      <w:tr>
        <w:trPr>
          <w:trHeight w:val="1725"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3.1.Обеспечение горячим питанием обучающихся образовательных организаций</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9 470,62</w:t>
            </w:r>
          </w:p>
        </w:tc>
        <w:tc>
          <w:tcPr>
            <w:tcW w:w="843"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7 874,10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83,14</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5 644,30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4 659,30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1 678,30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1 389,80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1 984,82</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1 661,80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163,20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163,20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7733,90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Экономия при проведении мероприятия (остаток средств в связи с уменьшением количества детей в интернате, нахождением 1-4 классов на больничных и карантинах горячее питание+интернаты)</w:t>
            </w:r>
          </w:p>
        </w:tc>
      </w:tr>
      <w:tr>
        <w:trPr>
          <w:trHeight w:val="2970"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3.2. Проведение мероприятий, направленных на отдых и оздоровление детей в каникулярный период, в том числе оплата наборов продуктов питания для детей в оздоровительных лагерях с дневным пребыванием детей</w:t>
            </w:r>
          </w:p>
        </w:tc>
        <w:tc>
          <w:tcPr>
            <w:tcW w:w="1195"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Управление образования</w:t>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3"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color w:val="000000"/>
                <w:sz w:val="16"/>
                <w:szCs w:val="16"/>
              </w:rPr>
              <w:t> </w:t>
            </w:r>
          </w:p>
        </w:tc>
      </w:tr>
      <w:tr>
        <w:trPr>
          <w:trHeight w:val="1455"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sz w:val="16"/>
                <w:szCs w:val="16"/>
              </w:rPr>
              <w:t>4.1. Строительство объектов образования, в том числе разработка проектно-сметной документации</w:t>
            </w:r>
          </w:p>
        </w:tc>
        <w:tc>
          <w:tcPr>
            <w:tcW w:w="1195" w:type="dxa"/>
            <w:vMerge w:val="restart"/>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sz w:val="16"/>
                <w:szCs w:val="16"/>
              </w:rPr>
              <w:t>УИРиМХ</w:t>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97 622,90</w:t>
            </w:r>
          </w:p>
        </w:tc>
        <w:tc>
          <w:tcPr>
            <w:tcW w:w="843"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sz w:val="14"/>
                <w:szCs w:val="14"/>
              </w:rPr>
              <w:t>91 569,40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93,80</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88 111,80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86 982,50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1 798,20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1 775,20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7 712,90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2 811,70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91 569,40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sz w:val="16"/>
                <w:szCs w:val="16"/>
              </w:rPr>
              <w:t>Не получена госэкспертиза проекта</w:t>
            </w:r>
          </w:p>
        </w:tc>
      </w:tr>
      <w:tr>
        <w:trPr>
          <w:trHeight w:val="1455" w:hRule="atLeast"/>
        </w:trPr>
        <w:tc>
          <w:tcPr>
            <w:tcW w:w="1409" w:type="dxa"/>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sz w:val="16"/>
                <w:szCs w:val="16"/>
              </w:rPr>
              <w:t>В том числе в рамках реализации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1195" w:type="dxa"/>
            <w:vMerge w:val="continue"/>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sz w:val="16"/>
                <w:szCs w:val="16"/>
              </w:rPr>
            </w:r>
          </w:p>
        </w:tc>
        <w:tc>
          <w:tcPr>
            <w:tcW w:w="96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90 000,00</w:t>
            </w:r>
          </w:p>
        </w:tc>
        <w:tc>
          <w:tcPr>
            <w:tcW w:w="843"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sz w:val="14"/>
                <w:szCs w:val="14"/>
              </w:rPr>
              <w:t>88846,50</w:t>
            </w:r>
          </w:p>
        </w:tc>
        <w:tc>
          <w:tcPr>
            <w:tcW w:w="62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98,72</w:t>
            </w:r>
          </w:p>
        </w:tc>
        <w:tc>
          <w:tcPr>
            <w:tcW w:w="72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88 111,80</w:t>
            </w:r>
          </w:p>
        </w:tc>
        <w:tc>
          <w:tcPr>
            <w:tcW w:w="752"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86982,50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1 798,20</w:t>
            </w:r>
          </w:p>
        </w:tc>
        <w:tc>
          <w:tcPr>
            <w:tcW w:w="84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1775,20</w:t>
            </w:r>
          </w:p>
        </w:tc>
        <w:tc>
          <w:tcPr>
            <w:tcW w:w="83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90,00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88,8</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8"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88846,50</w:t>
            </w:r>
          </w:p>
        </w:tc>
        <w:tc>
          <w:tcPr>
            <w:tcW w:w="187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sz w:val="16"/>
                <w:szCs w:val="16"/>
              </w:rPr>
            </w:r>
          </w:p>
        </w:tc>
      </w:tr>
      <w:tr>
        <w:trPr>
          <w:trHeight w:val="1455" w:hRule="atLeast"/>
        </w:trPr>
        <w:tc>
          <w:tcPr>
            <w:tcW w:w="2606" w:type="dxa"/>
            <w:gridSpan w:val="3"/>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b/>
                <w:bCs/>
                <w:sz w:val="16"/>
                <w:szCs w:val="16"/>
              </w:rPr>
              <w:t>Итого по муниципальной</w:t>
            </w:r>
          </w:p>
          <w:p>
            <w:pPr>
              <w:pStyle w:val="Normal"/>
              <w:rPr>
                <w:sz w:val="16"/>
                <w:szCs w:val="16"/>
              </w:rPr>
            </w:pPr>
            <w:r>
              <w:rPr>
                <w:b/>
                <w:bCs/>
                <w:sz w:val="16"/>
                <w:szCs w:val="16"/>
              </w:rPr>
              <w:t xml:space="preserve"> </w:t>
            </w:r>
            <w:r>
              <w:rPr>
                <w:b/>
                <w:bCs/>
                <w:sz w:val="16"/>
                <w:szCs w:val="16"/>
              </w:rPr>
              <w:t>программе</w:t>
            </w:r>
          </w:p>
        </w:tc>
        <w:tc>
          <w:tcPr>
            <w:tcW w:w="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bookmarkStart w:id="2" w:name="__DdeLink__6156_1996984904"/>
            <w:bookmarkEnd w:id="2"/>
            <w:r>
              <w:rPr>
                <w:sz w:val="14"/>
                <w:szCs w:val="14"/>
              </w:rPr>
              <w:t>907 343, 30</w:t>
            </w:r>
          </w:p>
        </w:tc>
        <w:tc>
          <w:tcPr>
            <w:tcW w:w="844"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sz w:val="14"/>
                <w:szCs w:val="14"/>
              </w:rPr>
              <w:t>898656,18</w:t>
            </w:r>
          </w:p>
        </w:tc>
        <w:tc>
          <w:tcPr>
            <w:tcW w:w="62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99,04</w:t>
            </w:r>
          </w:p>
        </w:tc>
        <w:tc>
          <w:tcPr>
            <w:tcW w:w="72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lang w:val="en-US"/>
              </w:rPr>
              <w:t>103377,00</w:t>
            </w:r>
          </w:p>
        </w:tc>
        <w:tc>
          <w:tcPr>
            <w:tcW w:w="75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lang w:val="en-US"/>
              </w:rPr>
              <w:t>101124,00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lang w:val="en-US"/>
              </w:rPr>
              <w:t>479817,80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479028,75</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lang w:val="en-US"/>
              </w:rPr>
              <w:t>296879,00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29</w:t>
            </w:r>
            <w:bookmarkStart w:id="3" w:name="_GoBack"/>
            <w:bookmarkEnd w:id="3"/>
            <w:r>
              <w:rPr>
                <w:sz w:val="14"/>
                <w:szCs w:val="14"/>
              </w:rPr>
              <w:t>1252,63</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lang w:val="en-US"/>
              </w:rPr>
              <w:t>1000,00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lang w:val="en-US"/>
              </w:rPr>
              <w:t>1000,0</w:t>
            </w:r>
          </w:p>
        </w:tc>
        <w:tc>
          <w:tcPr>
            <w:tcW w:w="83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lang w:val="en-US"/>
              </w:rPr>
              <w:t>26269,50</w:t>
            </w:r>
          </w:p>
        </w:tc>
        <w:tc>
          <w:tcPr>
            <w:tcW w:w="849"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sz w:val="14"/>
                <w:szCs w:val="14"/>
              </w:rPr>
              <w:t>26250,80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890643,78</w:t>
            </w:r>
          </w:p>
        </w:tc>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sz w:val="16"/>
                <w:szCs w:val="16"/>
              </w:rPr>
            </w:r>
          </w:p>
        </w:tc>
      </w:tr>
      <w:tr>
        <w:trPr>
          <w:trHeight w:val="280" w:hRule="atLeast"/>
        </w:trPr>
        <w:tc>
          <w:tcPr>
            <w:tcW w:w="16160" w:type="dxa"/>
            <w:gridSpan w:val="3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sz w:val="16"/>
                <w:szCs w:val="16"/>
              </w:rPr>
              <w:t>в том числе по федеральному проекту «Современная школа» национального проекта «Образование»</w:t>
            </w:r>
          </w:p>
        </w:tc>
      </w:tr>
      <w:tr>
        <w:trPr>
          <w:trHeight w:val="1140" w:hRule="atLeast"/>
        </w:trPr>
        <w:tc>
          <w:tcPr>
            <w:tcW w:w="2606" w:type="dxa"/>
            <w:gridSpan w:val="3"/>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 xml:space="preserve">Обновление материально-технической базы для формирования у обучающихся современных технологических и </w:t>
            </w:r>
          </w:p>
          <w:p>
            <w:pPr>
              <w:pStyle w:val="Normal"/>
              <w:rPr>
                <w:sz w:val="16"/>
                <w:szCs w:val="16"/>
              </w:rPr>
            </w:pPr>
            <w:r>
              <w:rPr>
                <w:color w:val="000000"/>
                <w:sz w:val="16"/>
                <w:szCs w:val="16"/>
              </w:rPr>
              <w:t xml:space="preserve">гуманитарных навыков в рамках </w:t>
            </w:r>
          </w:p>
          <w:p>
            <w:pPr>
              <w:pStyle w:val="Normal"/>
              <w:rPr>
                <w:sz w:val="16"/>
                <w:szCs w:val="16"/>
              </w:rPr>
            </w:pPr>
            <w:r>
              <w:rPr>
                <w:color w:val="000000"/>
                <w:sz w:val="16"/>
                <w:szCs w:val="16"/>
              </w:rPr>
              <w:t>реализации федерального проекта «Современная школа» национального проекта «Образование»</w:t>
            </w:r>
          </w:p>
        </w:tc>
        <w:tc>
          <w:tcPr>
            <w:tcW w:w="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2 149,60</w:t>
            </w:r>
          </w:p>
        </w:tc>
        <w:tc>
          <w:tcPr>
            <w:tcW w:w="844"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2 149,60</w:t>
            </w:r>
          </w:p>
        </w:tc>
        <w:tc>
          <w:tcPr>
            <w:tcW w:w="62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100,00</w:t>
            </w:r>
          </w:p>
        </w:tc>
        <w:tc>
          <w:tcPr>
            <w:tcW w:w="72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5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2 149,60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2 149,60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9"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2 149,60</w:t>
            </w:r>
          </w:p>
        </w:tc>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sz w:val="14"/>
                <w:szCs w:val="14"/>
              </w:rPr>
            </w:r>
          </w:p>
        </w:tc>
      </w:tr>
      <w:tr>
        <w:trPr>
          <w:trHeight w:val="305" w:hRule="atLeast"/>
        </w:trPr>
        <w:tc>
          <w:tcPr>
            <w:tcW w:w="16160" w:type="dxa"/>
            <w:gridSpan w:val="3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sz w:val="16"/>
                <w:szCs w:val="16"/>
              </w:rPr>
              <w:t>в том числе по федеральному проекту «Успех каждого ребенка» национального проекта «Образование»</w:t>
            </w:r>
          </w:p>
        </w:tc>
      </w:tr>
      <w:tr>
        <w:trPr>
          <w:trHeight w:val="988" w:hRule="atLeast"/>
        </w:trPr>
        <w:tc>
          <w:tcPr>
            <w:tcW w:w="2606" w:type="dxa"/>
            <w:gridSpan w:val="3"/>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 xml:space="preserve">Обновление материально-технической базы для занятий физической культурой и спортом в рамках реализации </w:t>
            </w:r>
          </w:p>
          <w:p>
            <w:pPr>
              <w:pStyle w:val="Normal"/>
              <w:rPr>
                <w:sz w:val="16"/>
                <w:szCs w:val="16"/>
              </w:rPr>
            </w:pPr>
            <w:r>
              <w:rPr>
                <w:color w:val="000000"/>
                <w:sz w:val="16"/>
                <w:szCs w:val="16"/>
              </w:rPr>
              <w:t>федерального проекта «Успех каждого ребенка» национального проекта</w:t>
            </w:r>
          </w:p>
          <w:p>
            <w:pPr>
              <w:pStyle w:val="Normal"/>
              <w:rPr>
                <w:sz w:val="16"/>
                <w:szCs w:val="16"/>
              </w:rPr>
            </w:pPr>
            <w:r>
              <w:rPr>
                <w:color w:val="000000"/>
                <w:sz w:val="16"/>
                <w:szCs w:val="16"/>
              </w:rPr>
              <w:t>«Образование»</w:t>
            </w:r>
          </w:p>
        </w:tc>
        <w:tc>
          <w:tcPr>
            <w:tcW w:w="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4 082,10</w:t>
            </w:r>
          </w:p>
        </w:tc>
        <w:tc>
          <w:tcPr>
            <w:tcW w:w="844"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4 082,10</w:t>
            </w:r>
          </w:p>
        </w:tc>
        <w:tc>
          <w:tcPr>
            <w:tcW w:w="62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100,00</w:t>
            </w:r>
          </w:p>
        </w:tc>
        <w:tc>
          <w:tcPr>
            <w:tcW w:w="72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1 148,50</w:t>
            </w:r>
          </w:p>
        </w:tc>
        <w:tc>
          <w:tcPr>
            <w:tcW w:w="75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1 148,50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2 564,60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2 564,60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369,00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369,00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9"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4 082,10</w:t>
            </w:r>
          </w:p>
        </w:tc>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sz w:val="14"/>
                <w:szCs w:val="14"/>
              </w:rPr>
            </w:r>
          </w:p>
        </w:tc>
      </w:tr>
      <w:tr>
        <w:trPr>
          <w:trHeight w:val="280" w:hRule="atLeast"/>
        </w:trPr>
        <w:tc>
          <w:tcPr>
            <w:tcW w:w="16160" w:type="dxa"/>
            <w:gridSpan w:val="3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sz w:val="16"/>
                <w:szCs w:val="16"/>
              </w:rPr>
              <w:t>в том числе по федеральному проекту «Обеспечение качественно нового уровня развития инфраструктуры культуры» национального проекта  «Культура»</w:t>
            </w:r>
          </w:p>
        </w:tc>
      </w:tr>
      <w:tr>
        <w:trPr>
          <w:trHeight w:val="1310" w:hRule="atLeast"/>
        </w:trPr>
        <w:tc>
          <w:tcPr>
            <w:tcW w:w="2606" w:type="dxa"/>
            <w:gridSpan w:val="3"/>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color w:val="000000"/>
                <w:sz w:val="16"/>
                <w:szCs w:val="16"/>
              </w:rPr>
              <w:t xml:space="preserve">Приобретение музыкальных </w:t>
            </w:r>
          </w:p>
          <w:p>
            <w:pPr>
              <w:pStyle w:val="Normal"/>
              <w:rPr>
                <w:sz w:val="16"/>
                <w:szCs w:val="16"/>
              </w:rPr>
            </w:pPr>
            <w:r>
              <w:rPr>
                <w:color w:val="000000"/>
                <w:sz w:val="16"/>
                <w:szCs w:val="16"/>
              </w:rPr>
              <w:t xml:space="preserve">инструментов, оборудования и </w:t>
            </w:r>
          </w:p>
          <w:p>
            <w:pPr>
              <w:pStyle w:val="Normal"/>
              <w:rPr>
                <w:sz w:val="16"/>
                <w:szCs w:val="16"/>
              </w:rPr>
            </w:pPr>
            <w:r>
              <w:rPr>
                <w:color w:val="000000"/>
                <w:sz w:val="16"/>
                <w:szCs w:val="16"/>
              </w:rPr>
              <w:t xml:space="preserve">материалов для детских школ искусств в рамках реализации федерального </w:t>
            </w:r>
          </w:p>
          <w:p>
            <w:pPr>
              <w:pStyle w:val="Normal"/>
              <w:rPr>
                <w:sz w:val="16"/>
                <w:szCs w:val="16"/>
              </w:rPr>
            </w:pPr>
            <w:r>
              <w:rPr>
                <w:color w:val="000000"/>
                <w:sz w:val="16"/>
                <w:szCs w:val="16"/>
              </w:rPr>
              <w:t xml:space="preserve">проекта «Обеспечение качественно </w:t>
            </w:r>
          </w:p>
          <w:p>
            <w:pPr>
              <w:pStyle w:val="Normal"/>
              <w:rPr>
                <w:sz w:val="16"/>
                <w:szCs w:val="16"/>
              </w:rPr>
            </w:pPr>
            <w:r>
              <w:rPr>
                <w:color w:val="000000"/>
                <w:sz w:val="16"/>
                <w:szCs w:val="16"/>
              </w:rPr>
              <w:t>нового уровня развития инфраструктуры культуры» национального проекта «Культура»</w:t>
            </w:r>
          </w:p>
        </w:tc>
        <w:tc>
          <w:tcPr>
            <w:tcW w:w="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4"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62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72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75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3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lang w:val="en-US"/>
              </w:rPr>
              <w:t>0,00</w:t>
            </w:r>
          </w:p>
        </w:tc>
        <w:tc>
          <w:tcPr>
            <w:tcW w:w="849"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lang w:val="en-US"/>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4"/>
                <w:szCs w:val="14"/>
              </w:rPr>
            </w:pPr>
            <w:r>
              <w:rPr>
                <w:sz w:val="14"/>
                <w:szCs w:val="14"/>
              </w:rPr>
            </w:r>
          </w:p>
        </w:tc>
      </w:tr>
      <w:tr>
        <w:trPr>
          <w:trHeight w:val="292" w:hRule="atLeast"/>
        </w:trPr>
        <w:tc>
          <w:tcPr>
            <w:tcW w:w="16160" w:type="dxa"/>
            <w:gridSpan w:val="3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6"/>
                <w:szCs w:val="16"/>
              </w:rPr>
            </w:pPr>
            <w:r>
              <w:rPr>
                <w:sz w:val="16"/>
                <w:szCs w:val="16"/>
              </w:rPr>
              <w:t>в том числе по федеральному проекту «Содействие занятости женщин — создание условий дошкольного образования для детей в возрасте до трех лет» национального проекта «Демография»</w:t>
            </w:r>
          </w:p>
          <w:p>
            <w:pPr>
              <w:pStyle w:val="Normal"/>
              <w:rPr>
                <w:sz w:val="16"/>
                <w:szCs w:val="16"/>
              </w:rPr>
            </w:pPr>
            <w:r>
              <w:rPr>
                <w:sz w:val="16"/>
                <w:szCs w:val="16"/>
              </w:rPr>
            </w:r>
          </w:p>
        </w:tc>
      </w:tr>
      <w:tr>
        <w:trPr>
          <w:trHeight w:val="1312" w:hRule="atLeast"/>
        </w:trPr>
        <w:tc>
          <w:tcPr>
            <w:tcW w:w="2606" w:type="dxa"/>
            <w:gridSpan w:val="3"/>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6"/>
                <w:szCs w:val="16"/>
              </w:rPr>
            </w:pPr>
            <w:r>
              <w:rPr>
                <w:sz w:val="16"/>
                <w:szCs w:val="16"/>
              </w:rPr>
              <w:t>В том числе в рамках реализации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96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90 000,00</w:t>
            </w:r>
          </w:p>
        </w:tc>
        <w:tc>
          <w:tcPr>
            <w:tcW w:w="844"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sz w:val="14"/>
                <w:szCs w:val="14"/>
              </w:rPr>
              <w:t>88846,50</w:t>
            </w:r>
          </w:p>
        </w:tc>
        <w:tc>
          <w:tcPr>
            <w:tcW w:w="62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98,72</w:t>
            </w:r>
          </w:p>
        </w:tc>
        <w:tc>
          <w:tcPr>
            <w:tcW w:w="72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88 111,80</w:t>
            </w:r>
          </w:p>
        </w:tc>
        <w:tc>
          <w:tcPr>
            <w:tcW w:w="751"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86982,50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1798,20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1775,20</w:t>
            </w:r>
          </w:p>
        </w:tc>
        <w:tc>
          <w:tcPr>
            <w:tcW w:w="83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90,00</w:t>
            </w:r>
          </w:p>
        </w:tc>
        <w:tc>
          <w:tcPr>
            <w:tcW w:w="840"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sz w:val="14"/>
                <w:szCs w:val="14"/>
              </w:rPr>
              <w:t>88,8</w:t>
            </w:r>
          </w:p>
        </w:tc>
        <w:tc>
          <w:tcPr>
            <w:tcW w:w="886"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95" w:type="dxa"/>
            <w:gridSpan w:val="2"/>
            <w:tcBorders>
              <w:top w:val="single" w:sz="8" w:space="0" w:color="000001"/>
              <w:left w:val="single" w:sz="8" w:space="0" w:color="000001"/>
              <w:bottom w:val="single" w:sz="8" w:space="0" w:color="000001"/>
              <w:insideH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3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color w:val="000000"/>
                <w:sz w:val="14"/>
                <w:szCs w:val="14"/>
              </w:rPr>
              <w:t>0,00</w:t>
            </w:r>
          </w:p>
        </w:tc>
        <w:tc>
          <w:tcPr>
            <w:tcW w:w="849" w:type="dxa"/>
            <w:gridSpan w:val="2"/>
            <w:tcBorders>
              <w:top w:val="single" w:sz="8" w:space="0" w:color="000001"/>
              <w:bottom w:val="single" w:sz="8" w:space="0" w:color="000001"/>
              <w:insideH w:val="single" w:sz="8" w:space="0" w:color="000001"/>
            </w:tcBorders>
            <w:shd w:color="auto" w:fill="FFFFFF" w:val="clear"/>
            <w:tcMar>
              <w:left w:w="108" w:type="dxa"/>
            </w:tcMar>
          </w:tcPr>
          <w:p>
            <w:pPr>
              <w:pStyle w:val="Normal"/>
              <w:rPr>
                <w:sz w:val="14"/>
                <w:szCs w:val="14"/>
              </w:rPr>
            </w:pPr>
            <w:r>
              <w:rPr>
                <w:color w:val="000000"/>
                <w:sz w:val="14"/>
                <w:szCs w:val="14"/>
              </w:rPr>
              <w:t>0,00</w:t>
            </w:r>
          </w:p>
        </w:tc>
        <w:tc>
          <w:tcPr>
            <w:tcW w:w="96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rPr>
                <w:sz w:val="14"/>
                <w:szCs w:val="14"/>
              </w:rPr>
            </w:pPr>
            <w:r>
              <w:rPr>
                <w:sz w:val="14"/>
                <w:szCs w:val="14"/>
              </w:rPr>
              <w:t>88846,50</w:t>
            </w:r>
          </w:p>
        </w:tc>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3" w:type="dxa"/>
            </w:tcMar>
          </w:tcPr>
          <w:p>
            <w:pPr>
              <w:pStyle w:val="Normal"/>
              <w:rPr>
                <w:sz w:val="16"/>
                <w:szCs w:val="16"/>
              </w:rPr>
            </w:pPr>
            <w:r>
              <w:rPr>
                <w:sz w:val="16"/>
                <w:szCs w:val="16"/>
              </w:rPr>
            </w:r>
          </w:p>
        </w:tc>
      </w:tr>
    </w:tbl>
    <w:p>
      <w:pPr>
        <w:pStyle w:val="Normal"/>
        <w:jc w:val="center"/>
        <w:rPr>
          <w:rFonts w:ascii="Times New Roman" w:hAnsi="Times New Roman" w:cs="Times New Roman"/>
          <w:sz w:val="26"/>
          <w:szCs w:val="26"/>
        </w:rPr>
      </w:pPr>
      <w:r>
        <w:rPr>
          <w:rFonts w:cs="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hanging="0"/>
        <w:jc w:val="center"/>
        <w:rPr>
          <w:rFonts w:ascii="Times New Roman" w:hAnsi="Times New Roman" w:cs="Times New Roman"/>
          <w:sz w:val="26"/>
          <w:szCs w:val="26"/>
        </w:rPr>
      </w:pPr>
      <w:r>
        <w:rPr/>
      </w:r>
    </w:p>
    <w:p>
      <w:pPr>
        <w:pStyle w:val="ConsPlusNonformat"/>
        <w:ind w:hanging="0"/>
        <w:jc w:val="center"/>
        <w:rPr/>
      </w:pPr>
      <w:r>
        <w:rPr>
          <w:rFonts w:cs="Times New Roman" w:ascii="Times New Roman" w:hAnsi="Times New Roman"/>
          <w:sz w:val="26"/>
          <w:szCs w:val="26"/>
        </w:rPr>
        <w:t>4. Сведения о достижении целевых показателей муниципальной программы по итогам отчетного года.</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t>Сведения</w:t>
      </w:r>
    </w:p>
    <w:p>
      <w:pPr>
        <w:pStyle w:val="ConsPlusNonformat"/>
        <w:jc w:val="center"/>
        <w:rPr>
          <w:sz w:val="26"/>
          <w:szCs w:val="26"/>
        </w:rPr>
      </w:pPr>
      <w:r>
        <w:rPr>
          <w:rFonts w:cs="Times New Roman" w:ascii="Times New Roman" w:hAnsi="Times New Roman"/>
          <w:sz w:val="26"/>
          <w:szCs w:val="26"/>
        </w:rPr>
        <w:t>о достижении целевых показателей муниципальной программы «Развитие образования» по итогам 2020 года</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r>
    </w:p>
    <w:p>
      <w:pPr>
        <w:pStyle w:val="ConsPlusNonformat"/>
        <w:jc w:val="center"/>
        <w:rPr>
          <w:sz w:val="26"/>
          <w:szCs w:val="26"/>
        </w:rPr>
      </w:pPr>
      <w:r>
        <w:rPr>
          <w:rFonts w:cs="Times New Roman" w:ascii="Times New Roman" w:hAnsi="Times New Roman"/>
          <w:sz w:val="26"/>
          <w:szCs w:val="26"/>
        </w:rPr>
        <w:t>Ответственный исполнитель: управление образования администрации МО «Приморский муниципальный район»</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r>
    </w:p>
    <w:tbl>
      <w:tblPr>
        <w:tblW w:w="14910" w:type="dxa"/>
        <w:jc w:val="left"/>
        <w:tblInd w:w="249" w:type="dxa"/>
        <w:tblBorders>
          <w:top w:val="single" w:sz="8" w:space="0" w:color="00000A"/>
          <w:left w:val="single" w:sz="8" w:space="0" w:color="00000A"/>
          <w:bottom w:val="single" w:sz="8" w:space="0" w:color="00000A"/>
          <w:insideH w:val="single" w:sz="8" w:space="0" w:color="00000A"/>
        </w:tblBorders>
        <w:tblCellMar>
          <w:top w:w="55" w:type="dxa"/>
          <w:left w:w="-10" w:type="dxa"/>
          <w:bottom w:w="55" w:type="dxa"/>
          <w:right w:w="75" w:type="dxa"/>
        </w:tblCellMar>
        <w:tblLook w:val="0000"/>
      </w:tblPr>
      <w:tblGrid>
        <w:gridCol w:w="6936"/>
        <w:gridCol w:w="1559"/>
        <w:gridCol w:w="993"/>
        <w:gridCol w:w="993"/>
        <w:gridCol w:w="1370"/>
        <w:gridCol w:w="3058"/>
      </w:tblGrid>
      <w:tr>
        <w:trPr>
          <w:trHeight w:val="720" w:hRule="atLeast"/>
        </w:trPr>
        <w:tc>
          <w:tcPr>
            <w:tcW w:w="6936" w:type="dxa"/>
            <w:vMerge w:val="restart"/>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Наименование</w:t>
            </w:r>
          </w:p>
          <w:p>
            <w:pPr>
              <w:pStyle w:val="Normal"/>
              <w:widowControl w:val="false"/>
              <w:jc w:val="center"/>
              <w:rPr>
                <w:sz w:val="20"/>
                <w:szCs w:val="20"/>
              </w:rPr>
            </w:pPr>
            <w:r>
              <w:rPr>
                <w:sz w:val="20"/>
                <w:szCs w:val="20"/>
              </w:rPr>
              <w:t>целевого</w:t>
            </w:r>
          </w:p>
          <w:p>
            <w:pPr>
              <w:pStyle w:val="Normal"/>
              <w:widowControl w:val="false"/>
              <w:jc w:val="center"/>
              <w:rPr>
                <w:sz w:val="20"/>
                <w:szCs w:val="20"/>
              </w:rPr>
            </w:pPr>
            <w:r>
              <w:rPr>
                <w:sz w:val="20"/>
                <w:szCs w:val="20"/>
              </w:rPr>
              <w:t>показателя</w:t>
            </w:r>
          </w:p>
        </w:tc>
        <w:tc>
          <w:tcPr>
            <w:tcW w:w="1559" w:type="dxa"/>
            <w:vMerge w:val="restart"/>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Единица</w:t>
            </w:r>
          </w:p>
          <w:p>
            <w:pPr>
              <w:pStyle w:val="Normal"/>
              <w:widowControl w:val="false"/>
              <w:jc w:val="center"/>
              <w:rPr>
                <w:sz w:val="20"/>
                <w:szCs w:val="20"/>
              </w:rPr>
            </w:pPr>
            <w:r>
              <w:rPr>
                <w:sz w:val="20"/>
                <w:szCs w:val="20"/>
              </w:rPr>
              <w:t>измерения</w:t>
            </w:r>
          </w:p>
        </w:tc>
        <w:tc>
          <w:tcPr>
            <w:tcW w:w="1986" w:type="dxa"/>
            <w:gridSpan w:val="2"/>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Значения</w:t>
            </w:r>
          </w:p>
          <w:p>
            <w:pPr>
              <w:pStyle w:val="Normal"/>
              <w:widowControl w:val="false"/>
              <w:jc w:val="center"/>
              <w:rPr>
                <w:sz w:val="20"/>
                <w:szCs w:val="20"/>
              </w:rPr>
            </w:pPr>
            <w:r>
              <w:rPr>
                <w:sz w:val="20"/>
                <w:szCs w:val="20"/>
              </w:rPr>
              <w:t>целевых</w:t>
            </w:r>
          </w:p>
          <w:p>
            <w:pPr>
              <w:pStyle w:val="Normal"/>
              <w:widowControl w:val="false"/>
              <w:jc w:val="center"/>
              <w:rPr>
                <w:sz w:val="20"/>
                <w:szCs w:val="20"/>
              </w:rPr>
            </w:pPr>
            <w:r>
              <w:rPr>
                <w:sz w:val="20"/>
                <w:szCs w:val="20"/>
              </w:rPr>
              <w:t>показателей</w:t>
            </w:r>
          </w:p>
        </w:tc>
        <w:tc>
          <w:tcPr>
            <w:tcW w:w="1370" w:type="dxa"/>
            <w:vMerge w:val="restart"/>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Достижение планового значения целевого показателя, %</w:t>
            </w:r>
          </w:p>
        </w:tc>
        <w:tc>
          <w:tcPr>
            <w:tcW w:w="3058"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jc w:val="center"/>
              <w:rPr>
                <w:sz w:val="20"/>
                <w:szCs w:val="20"/>
              </w:rPr>
            </w:pPr>
            <w:r>
              <w:rPr>
                <w:sz w:val="20"/>
                <w:szCs w:val="20"/>
              </w:rPr>
              <w:t>Обоснование отклонений</w:t>
            </w:r>
          </w:p>
          <w:p>
            <w:pPr>
              <w:pStyle w:val="Normal"/>
              <w:widowControl w:val="false"/>
              <w:jc w:val="center"/>
              <w:rPr>
                <w:sz w:val="20"/>
                <w:szCs w:val="20"/>
              </w:rPr>
            </w:pPr>
            <w:r>
              <w:rPr>
                <w:sz w:val="20"/>
                <w:szCs w:val="20"/>
              </w:rPr>
              <w:t>значений целевого показателя</w:t>
            </w:r>
          </w:p>
          <w:p>
            <w:pPr>
              <w:pStyle w:val="Normal"/>
              <w:widowControl w:val="false"/>
              <w:jc w:val="center"/>
              <w:rPr>
                <w:sz w:val="20"/>
                <w:szCs w:val="20"/>
              </w:rPr>
            </w:pPr>
            <w:r>
              <w:rPr>
                <w:sz w:val="20"/>
                <w:szCs w:val="20"/>
              </w:rPr>
              <w:t>за отчетный период*</w:t>
            </w:r>
          </w:p>
        </w:tc>
      </w:tr>
      <w:tr>
        <w:trPr>
          <w:trHeight w:val="208" w:hRule="atLeast"/>
        </w:trPr>
        <w:tc>
          <w:tcPr>
            <w:tcW w:w="6936" w:type="dxa"/>
            <w:vMerge w:val="continue"/>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pPr>
            <w:r>
              <w:rPr/>
            </w:r>
          </w:p>
        </w:tc>
        <w:tc>
          <w:tcPr>
            <w:tcW w:w="1559" w:type="dxa"/>
            <w:vMerge w:val="continue"/>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pPr>
            <w:r>
              <w:rPr/>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план</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отчет</w:t>
            </w:r>
          </w:p>
        </w:tc>
        <w:tc>
          <w:tcPr>
            <w:tcW w:w="1370" w:type="dxa"/>
            <w:vMerge w:val="continue"/>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pPr>
            <w:r>
              <w:rPr/>
            </w:r>
          </w:p>
        </w:tc>
        <w:tc>
          <w:tcPr>
            <w:tcW w:w="3058"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rPr/>
            </w:pPr>
            <w:r>
              <w:rPr/>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1</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2</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3</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4</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jc w:val="center"/>
              <w:rPr>
                <w:sz w:val="20"/>
                <w:szCs w:val="20"/>
              </w:rPr>
            </w:pPr>
            <w:r>
              <w:rPr>
                <w:sz w:val="20"/>
                <w:szCs w:val="20"/>
              </w:rPr>
              <w:t>5</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jc w:val="center"/>
              <w:rPr>
                <w:sz w:val="20"/>
                <w:szCs w:val="20"/>
              </w:rPr>
            </w:pPr>
            <w:r>
              <w:rPr>
                <w:sz w:val="20"/>
                <w:szCs w:val="20"/>
              </w:rPr>
              <w:t>6</w:t>
            </w:r>
          </w:p>
        </w:tc>
      </w:tr>
      <w:tr>
        <w:trPr>
          <w:trHeight w:val="626" w:hRule="atLeast"/>
        </w:trPr>
        <w:tc>
          <w:tcPr>
            <w:tcW w:w="14909"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ConsPlusNonformat"/>
              <w:ind w:firstLine="540"/>
              <w:jc w:val="center"/>
              <w:rPr/>
            </w:pPr>
            <w:r>
              <w:rPr>
                <w:rFonts w:cs="Times New Roman" w:ascii="Times New Roman" w:hAnsi="Times New Roman"/>
                <w:sz w:val="26"/>
                <w:szCs w:val="26"/>
              </w:rPr>
              <w:t>Муниципальная программа «Развитие образования»</w:t>
            </w:r>
          </w:p>
          <w:p>
            <w:pPr>
              <w:pStyle w:val="Normal"/>
              <w:widowControl w:val="false"/>
              <w:rPr>
                <w:sz w:val="26"/>
                <w:szCs w:val="26"/>
              </w:rPr>
            </w:pPr>
            <w:r>
              <w:rPr>
                <w:sz w:val="26"/>
                <w:szCs w:val="26"/>
              </w:rPr>
              <w:t xml:space="preserve"> </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tabs>
                <w:tab w:val="left" w:pos="200" w:leader="none"/>
                <w:tab w:val="left" w:pos="317" w:leader="none"/>
              </w:tabs>
              <w:ind w:left="34" w:hanging="0"/>
              <w:rPr>
                <w:sz w:val="20"/>
                <w:szCs w:val="20"/>
              </w:rPr>
            </w:pPr>
            <w:r>
              <w:rPr>
                <w:sz w:val="20"/>
                <w:szCs w:val="20"/>
              </w:rPr>
              <w:t>Доля детей в возрасте от 3 до 7 лет, обеспеченных услугами дошкольного образования, в общей численности детей в возрасте от 3 до 7 лет</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100</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выпускников в 9-х классах,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в общей численности выпускников 9-х классов</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100</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выпускников в 11-х классах,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в общей численности выпускников 11-х классов</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100</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детей в возрасте 5 - 18 лет, охваченных образовательными программами дополнительного образования детей, в общей численности детей в возрасте                       5 - 18 лет*</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90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 xml:space="preserve">72 </w:t>
            </w:r>
            <w:r>
              <w:rPr>
                <w:sz w:val="16"/>
                <w:szCs w:val="16"/>
              </w:rPr>
              <w:t>(2944/4117)</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80</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Изменение методики расчета, ранее охват детей в возрасте 5 - 18 лет, охваченных образовательными программами дополнительного образования детей, считался в общей численности обучающихся  в возрасте 5 - 18 лет; в настоящее время показатель считается от данных Росстата</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 xml:space="preserve"> </w:t>
            </w:r>
            <w:r>
              <w:rPr>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в рамках реализации федерального проекта «Современная школа» национального проекта «Образование»*</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человек</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rPr>
                <w:sz w:val="20"/>
                <w:szCs w:val="20"/>
              </w:rPr>
            </w:pPr>
            <w:r>
              <w:rPr>
                <w:sz w:val="20"/>
                <w:szCs w:val="20"/>
              </w:rPr>
              <w:t>1053</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snapToGrid w:val="false"/>
              <w:rPr>
                <w:sz w:val="20"/>
                <w:szCs w:val="20"/>
              </w:rPr>
            </w:pPr>
            <w:r>
              <w:rPr>
                <w:sz w:val="20"/>
                <w:szCs w:val="20"/>
              </w:rPr>
              <w:t>1257</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119,3</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 xml:space="preserve">Увеличение количества обучающихся в общеобразовательных организациях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транспортных средств, осуществляющих подвоз детей к месту учебы и обратно, срок эксплуатации которых не превышает 10 лет, в общем числе транспортных средств, осуществляющих подвоз детей к месту учебы и обратно</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100</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100</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обучающихся общеобразовательных  организаций, участвующих в региональном этапе всероссийской олимпиады школьников, в общей численности  обучающихся, участвующих в муниципальном этапе всероссийской олимпиады школьников*</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7,5</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5,8</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77,3</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rPr>
                <w:sz w:val="20"/>
                <w:szCs w:val="20"/>
              </w:rPr>
            </w:pPr>
            <w:r>
              <w:rPr>
                <w:sz w:val="20"/>
                <w:szCs w:val="20"/>
              </w:rPr>
              <w:t>Установление квоты на участие в региональном этапе  олимпиады областным организатором комитета Всероссийской олимпиады школьников, уменьшение потенциальных  победителей и призеров муниципального этапа олимпиады в связи с эпидемиологической обстановкой.</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Число созданных мест для  воспитанников в возрасте до трех лет, посещающих частные организации, осуществляющие</w:t>
            </w:r>
          </w:p>
          <w:p>
            <w:pPr>
              <w:pStyle w:val="Normal"/>
              <w:rPr>
                <w:sz w:val="20"/>
                <w:szCs w:val="20"/>
              </w:rPr>
            </w:pPr>
            <w:r>
              <w:rPr>
                <w:sz w:val="20"/>
                <w:szCs w:val="20"/>
              </w:rPr>
              <w:t>образовательную деятельность по образовательным программам дошкольного образования, присмотр и уход за детьми</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rPr>
                <w:sz w:val="20"/>
                <w:szCs w:val="20"/>
              </w:rPr>
            </w:pPr>
            <w:r>
              <w:rPr>
                <w:sz w:val="20"/>
                <w:szCs w:val="20"/>
              </w:rPr>
              <w:t>человек</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обучающихся, занимающихся физической культурой и спортом во внеурочное время</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44,7</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pPr>
            <w:r>
              <w:rPr>
                <w:sz w:val="20"/>
                <w:szCs w:val="20"/>
              </w:rPr>
              <w:t>44,7</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pPr>
            <w:r>
              <w:rPr>
                <w:sz w:val="20"/>
                <w:szCs w:val="20"/>
              </w:rPr>
              <w:t>100</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учителей в возрасте до 35 лет в общей численности учителей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25,0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25,6</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102,4</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Увеличение учителей в возрасте до 35 лет, осуществляющих  образовательную деятельность по образовательным программам начального общего, основного общего, среднего общего образования, на 7 человек</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Количество педагогических работников образовательных организаций, принявших участие в муниципальных конкурсах профессионального мастерства*</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rPr>
                <w:sz w:val="20"/>
                <w:szCs w:val="20"/>
              </w:rPr>
            </w:pPr>
            <w:r>
              <w:rPr>
                <w:sz w:val="20"/>
                <w:szCs w:val="20"/>
              </w:rPr>
              <w:t>человек</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15</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10</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66,6</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pPr>
            <w:r>
              <w:rPr>
                <w:sz w:val="20"/>
                <w:szCs w:val="20"/>
              </w:rPr>
              <w:t>Отмена  муниципальных конкурсов профессионального мастерства в связи с введением с 18.03.2020 года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до особого распоряжения (Указ Губернатора АО от 17.03.2020                  № 28-у)</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обучающихся, охваченных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81,0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84,7</w:t>
            </w:r>
          </w:p>
          <w:p>
            <w:pPr>
              <w:pStyle w:val="Normal"/>
              <w:rPr>
                <w:sz w:val="16"/>
                <w:szCs w:val="16"/>
              </w:rPr>
            </w:pPr>
            <w:r>
              <w:rPr>
                <w:sz w:val="16"/>
                <w:szCs w:val="16"/>
              </w:rPr>
              <w:t>(2136/2521)</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104</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Увеличение количества обучающихся,  охваченных горячим питанием, в связи с обеспечением  бесплатным горячим питанием  не менее одного раза в день обучающихся начальных классов (ч.2.1 ст.37 Федерального закона от 29.12.2012 № 273-ФЗ «Об образовании в Российской Федерации»</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детей, охваченных услугами отдыха и оздоровления в лагерях с дневным пребыванием детей,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39,0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0</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0</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sz w:val="20"/>
                <w:szCs w:val="20"/>
              </w:rPr>
            </w:pPr>
            <w:r>
              <w:rPr>
                <w:sz w:val="20"/>
                <w:szCs w:val="20"/>
              </w:rPr>
              <w:t>Отмена летней оздоровительной кампании в связи с введением с 18.03.2020 года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до особого распоряжения (Указ Губернатора АО от 17.03.2020                  № 28-у)</w:t>
            </w:r>
          </w:p>
        </w:tc>
      </w:tr>
      <w:tr>
        <w:trPr/>
        <w:tc>
          <w:tcPr>
            <w:tcW w:w="6936"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Доля детей в возрасте до 3 лет, обеспеченных услугами дошкольного образования, в общей численности детей в возрасте до 3 лет*</w:t>
            </w:r>
          </w:p>
        </w:tc>
        <w:tc>
          <w:tcPr>
            <w:tcW w:w="1559"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процент</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Style19"/>
              <w:snapToGrid w:val="false"/>
              <w:rPr>
                <w:sz w:val="20"/>
                <w:szCs w:val="20"/>
              </w:rPr>
            </w:pPr>
            <w:r>
              <w:rPr>
                <w:sz w:val="20"/>
                <w:szCs w:val="20"/>
              </w:rPr>
              <w:t>41,0</w:t>
            </w:r>
          </w:p>
        </w:tc>
        <w:tc>
          <w:tcPr>
            <w:tcW w:w="993"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rPr>
                <w:sz w:val="20"/>
                <w:szCs w:val="20"/>
              </w:rPr>
            </w:pPr>
            <w:r>
              <w:rPr>
                <w:sz w:val="20"/>
                <w:szCs w:val="20"/>
              </w:rPr>
              <w:t>100</w:t>
            </w:r>
          </w:p>
        </w:tc>
        <w:tc>
          <w:tcPr>
            <w:tcW w:w="1370" w:type="dxa"/>
            <w:tcBorders>
              <w:top w:val="single" w:sz="8" w:space="0" w:color="00000A"/>
              <w:left w:val="single" w:sz="8" w:space="0" w:color="00000A"/>
              <w:bottom w:val="single" w:sz="8" w:space="0" w:color="00000A"/>
              <w:insideH w:val="single" w:sz="8" w:space="0" w:color="00000A"/>
            </w:tcBorders>
            <w:shd w:color="auto" w:fill="FFFFFF" w:val="clear"/>
            <w:tcMar>
              <w:left w:w="-10" w:type="dxa"/>
            </w:tcMar>
          </w:tcPr>
          <w:p>
            <w:pPr>
              <w:pStyle w:val="Normal"/>
              <w:widowControl w:val="false"/>
              <w:rPr>
                <w:sz w:val="20"/>
                <w:szCs w:val="20"/>
              </w:rPr>
            </w:pPr>
            <w:r>
              <w:rPr>
                <w:sz w:val="20"/>
                <w:szCs w:val="20"/>
              </w:rPr>
              <w:t>243,9</w:t>
            </w:r>
          </w:p>
        </w:tc>
        <w:tc>
          <w:tcPr>
            <w:tcW w:w="30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widowControl w:val="false"/>
              <w:rPr/>
            </w:pPr>
            <w:r>
              <w:rPr>
                <w:sz w:val="20"/>
                <w:szCs w:val="20"/>
              </w:rPr>
              <w:t>Отсутствует актуальный спрос на услуги дошкольного образования для детей в возрасте от 1,5 до 3 лет</w:t>
            </w:r>
          </w:p>
        </w:tc>
      </w:tr>
    </w:tbl>
    <w:p>
      <w:pPr>
        <w:pStyle w:val="Normal"/>
        <w:widowControl w:val="false"/>
        <w:ind w:hanging="0"/>
        <w:jc w:val="both"/>
        <w:rPr/>
      </w:pPr>
      <w:r>
        <w:rPr>
          <w:sz w:val="20"/>
          <w:szCs w:val="20"/>
        </w:rPr>
        <w:t xml:space="preserve">    </w:t>
      </w:r>
      <w:r>
        <w:rPr>
          <w:sz w:val="20"/>
          <w:szCs w:val="20"/>
        </w:rPr>
        <w:t>&lt;*&gt; Необходимо указывать при степени достижения планового значения целевого показателя менее 95 процентов или более 105 процентов.</w:t>
      </w:r>
    </w:p>
    <w:p>
      <w:pPr>
        <w:pStyle w:val="Normal"/>
        <w:widowControl w:val="false"/>
        <w:ind w:firstLine="540"/>
        <w:jc w:val="center"/>
        <w:rPr>
          <w:sz w:val="26"/>
          <w:szCs w:val="26"/>
        </w:rPr>
      </w:pPr>
      <w:r>
        <w:rPr>
          <w:sz w:val="26"/>
          <w:szCs w:val="26"/>
        </w:rPr>
        <w:t xml:space="preserve">5. Расчет оценки эффективности реализации муниципальных программ. </w:t>
      </w:r>
    </w:p>
    <w:p>
      <w:pPr>
        <w:pStyle w:val="Normal"/>
        <w:widowControl w:val="false"/>
        <w:ind w:firstLine="540"/>
        <w:jc w:val="center"/>
        <w:rPr>
          <w:sz w:val="26"/>
          <w:szCs w:val="26"/>
        </w:rPr>
      </w:pPr>
      <w:r>
        <w:rPr>
          <w:sz w:val="26"/>
          <w:szCs w:val="26"/>
        </w:rPr>
        <w:t>Оценка эффективности муниципальных программ осуществляется согласно критериям, приведенным в следующей таблице:</w:t>
      </w:r>
    </w:p>
    <w:p>
      <w:pPr>
        <w:pStyle w:val="Normal"/>
        <w:tabs>
          <w:tab w:val="left" w:pos="720" w:leader="none"/>
        </w:tabs>
        <w:ind w:left="540" w:hanging="0"/>
        <w:jc w:val="center"/>
        <w:rPr>
          <w:sz w:val="26"/>
          <w:szCs w:val="26"/>
        </w:rPr>
      </w:pPr>
      <w:r>
        <w:rPr>
          <w:sz w:val="26"/>
          <w:szCs w:val="26"/>
        </w:rPr>
      </w:r>
    </w:p>
    <w:p>
      <w:pPr>
        <w:pStyle w:val="Normal"/>
        <w:widowControl w:val="false"/>
        <w:jc w:val="center"/>
        <w:rPr>
          <w:sz w:val="26"/>
          <w:szCs w:val="26"/>
        </w:rPr>
      </w:pPr>
      <w:r>
        <w:rPr>
          <w:sz w:val="26"/>
          <w:szCs w:val="26"/>
        </w:rPr>
        <w:t>ОЦЕНКА</w:t>
      </w:r>
    </w:p>
    <w:p>
      <w:pPr>
        <w:pStyle w:val="Normal"/>
        <w:widowControl w:val="false"/>
        <w:jc w:val="center"/>
        <w:rPr>
          <w:sz w:val="26"/>
          <w:szCs w:val="26"/>
        </w:rPr>
      </w:pPr>
      <w:r>
        <w:rPr>
          <w:sz w:val="26"/>
          <w:szCs w:val="26"/>
        </w:rPr>
        <w:t>эффективности реализации муниципальной программы «Развитие образования» за 2020 год</w:t>
      </w:r>
    </w:p>
    <w:p>
      <w:pPr>
        <w:pStyle w:val="Normal"/>
        <w:widowControl w:val="false"/>
        <w:jc w:val="center"/>
        <w:rPr>
          <w:sz w:val="20"/>
          <w:szCs w:val="20"/>
        </w:rPr>
      </w:pPr>
      <w:r>
        <w:rPr>
          <w:sz w:val="20"/>
          <w:szCs w:val="20"/>
        </w:rPr>
      </w:r>
    </w:p>
    <w:tbl>
      <w:tblPr>
        <w:tblW w:w="1388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2" w:type="dxa"/>
          <w:left w:w="27" w:type="dxa"/>
          <w:bottom w:w="102" w:type="dxa"/>
          <w:right w:w="62" w:type="dxa"/>
        </w:tblCellMar>
        <w:tblLook w:val="0000"/>
      </w:tblPr>
      <w:tblGrid>
        <w:gridCol w:w="2687"/>
        <w:gridCol w:w="2551"/>
        <w:gridCol w:w="1127"/>
        <w:gridCol w:w="1138"/>
        <w:gridCol w:w="1134"/>
        <w:gridCol w:w="1032"/>
        <w:gridCol w:w="4217"/>
      </w:tblGrid>
      <w:tr>
        <w:trPr>
          <w:trHeight w:val="785" w:hRule="atLeast"/>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Показатели</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Порядок расчета показателей</w:t>
            </w:r>
          </w:p>
        </w:tc>
        <w:tc>
          <w:tcPr>
            <w:tcW w:w="1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Диапазон оценки</w:t>
            </w:r>
          </w:p>
        </w:tc>
        <w:tc>
          <w:tcPr>
            <w:tcW w:w="1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Значение показателя (Zj)</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Вес показателя (uj)</w:t>
            </w:r>
          </w:p>
        </w:tc>
        <w:tc>
          <w:tcPr>
            <w:tcW w:w="1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Итоговая оценка</w:t>
            </w:r>
          </w:p>
          <w:p>
            <w:pPr>
              <w:pStyle w:val="Normal"/>
              <w:jc w:val="center"/>
              <w:rPr>
                <w:sz w:val="20"/>
                <w:szCs w:val="20"/>
              </w:rPr>
            </w:pPr>
            <w:r>
              <w:rPr>
                <w:sz w:val="20"/>
                <w:szCs w:val="20"/>
              </w:rPr>
              <w:t xml:space="preserve"> </w:t>
            </w:r>
            <w:r>
              <w:rPr>
                <w:sz w:val="20"/>
                <w:szCs w:val="20"/>
              </w:rPr>
              <w:t>(Zj x uj)</w:t>
            </w:r>
          </w:p>
        </w:tc>
        <w:tc>
          <w:tcPr>
            <w:tcW w:w="4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Примечание</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1</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2</w:t>
            </w:r>
          </w:p>
        </w:tc>
        <w:tc>
          <w:tcPr>
            <w:tcW w:w="1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3</w:t>
            </w:r>
          </w:p>
        </w:tc>
        <w:tc>
          <w:tcPr>
            <w:tcW w:w="1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5</w:t>
            </w:r>
          </w:p>
        </w:tc>
        <w:tc>
          <w:tcPr>
            <w:tcW w:w="1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6</w:t>
            </w:r>
          </w:p>
        </w:tc>
        <w:tc>
          <w:tcPr>
            <w:tcW w:w="4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7</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rPr>
                <w:sz w:val="20"/>
                <w:szCs w:val="20"/>
              </w:rPr>
            </w:pPr>
            <w:r>
              <w:rPr>
                <w:sz w:val="20"/>
                <w:szCs w:val="20"/>
              </w:rPr>
              <w:t>1. Выполнение мероприятий муниципальной программы в отчетном периоде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rPr>
                <w:sz w:val="20"/>
                <w:szCs w:val="20"/>
              </w:rPr>
            </w:pPr>
            <w:r>
              <w:rPr>
                <w:sz w:val="20"/>
                <w:szCs w:val="20"/>
              </w:rPr>
              <w:t>отношение выполненных мероприятий к общему числу запланированных в отчетном периоде мероприятий</w:t>
            </w:r>
          </w:p>
        </w:tc>
        <w:tc>
          <w:tcPr>
            <w:tcW w:w="1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от 0 до 1</w:t>
            </w:r>
          </w:p>
        </w:tc>
        <w:tc>
          <w:tcPr>
            <w:tcW w:w="1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pPr>
            <w:r>
              <w:rPr>
                <w:sz w:val="20"/>
                <w:szCs w:val="20"/>
              </w:rPr>
              <w:t>0,8</w:t>
            </w:r>
            <w:r>
              <w:rPr>
                <w:sz w:val="20"/>
                <w:szCs w:val="20"/>
              </w:rPr>
              <w:t>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30</w:t>
            </w:r>
          </w:p>
        </w:tc>
        <w:tc>
          <w:tcPr>
            <w:tcW w:w="1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pPr>
            <w:r>
              <w:rPr>
                <w:sz w:val="20"/>
                <w:szCs w:val="20"/>
              </w:rPr>
              <w:t>24,</w:t>
            </w:r>
            <w:r>
              <w:rPr>
                <w:sz w:val="20"/>
                <w:szCs w:val="20"/>
              </w:rPr>
              <w:t>6</w:t>
            </w:r>
          </w:p>
        </w:tc>
        <w:tc>
          <w:tcPr>
            <w:tcW w:w="4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pPr>
            <w:r>
              <w:rPr>
                <w:sz w:val="20"/>
                <w:szCs w:val="20"/>
              </w:rPr>
              <w:t>Из 1</w:t>
            </w:r>
            <w:r>
              <w:rPr>
                <w:sz w:val="20"/>
                <w:szCs w:val="20"/>
              </w:rPr>
              <w:t>7</w:t>
            </w:r>
            <w:r>
              <w:rPr>
                <w:sz w:val="20"/>
                <w:szCs w:val="20"/>
              </w:rPr>
              <w:t xml:space="preserve"> запланированных мероприятий муниципальной программы выполнено                          1</w:t>
            </w:r>
            <w:r>
              <w:rPr>
                <w:sz w:val="20"/>
                <w:szCs w:val="20"/>
              </w:rPr>
              <w:t>4</w:t>
            </w:r>
            <w:r>
              <w:rPr>
                <w:sz w:val="20"/>
                <w:szCs w:val="20"/>
              </w:rPr>
              <w:t xml:space="preserve"> мероприятий</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rPr>
                <w:sz w:val="20"/>
                <w:szCs w:val="20"/>
              </w:rPr>
            </w:pPr>
            <w:r>
              <w:rPr>
                <w:sz w:val="20"/>
                <w:szCs w:val="20"/>
              </w:rPr>
              <w:t xml:space="preserve">2. Степень достижения плановых значений целевых показателей муниципальной программы </w:t>
            </w:r>
          </w:p>
          <w:p>
            <w:pPr>
              <w:pStyle w:val="Normal"/>
              <w:rPr>
                <w:sz w:val="20"/>
                <w:szCs w:val="20"/>
              </w:rPr>
            </w:pPr>
            <w:r>
              <w:rPr>
                <w:sz w:val="20"/>
                <w:szCs w:val="20"/>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rPr>
                <w:sz w:val="20"/>
                <w:szCs w:val="20"/>
              </w:rPr>
            </w:pPr>
            <w:r>
              <w:rPr>
                <w:sz w:val="20"/>
                <w:szCs w:val="20"/>
              </w:rPr>
              <w:t>соотношение достигнутых и плановых результатов целевых значений показателей</w:t>
            </w:r>
          </w:p>
        </w:tc>
        <w:tc>
          <w:tcPr>
            <w:tcW w:w="1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от 0 до 1</w:t>
            </w:r>
          </w:p>
        </w:tc>
        <w:tc>
          <w:tcPr>
            <w:tcW w:w="1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0,7</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50</w:t>
            </w:r>
          </w:p>
        </w:tc>
        <w:tc>
          <w:tcPr>
            <w:tcW w:w="1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35,7</w:t>
            </w:r>
          </w:p>
        </w:tc>
        <w:tc>
          <w:tcPr>
            <w:tcW w:w="4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pPr>
            <w:r>
              <w:rPr>
                <w:sz w:val="20"/>
                <w:szCs w:val="20"/>
              </w:rPr>
              <w:t>По 10 из 14 целевых показателей достигнуто соответствие целевым показателям, запланированным муниципальной программой</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rPr>
                <w:sz w:val="20"/>
                <w:szCs w:val="20"/>
              </w:rPr>
            </w:pPr>
            <w:r>
              <w:rPr>
                <w:sz w:val="20"/>
                <w:szCs w:val="20"/>
              </w:rPr>
              <w:t>3. Уровень эффективности расходования средств муниципальной программы в отчетном финансовом периоде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rPr>
                <w:sz w:val="20"/>
                <w:szCs w:val="20"/>
              </w:rPr>
            </w:pPr>
            <w:r>
              <w:rPr>
                <w:sz w:val="20"/>
                <w:szCs w:val="20"/>
              </w:rPr>
              <w:t>отношение фактического объема финансирования к объему финансирования, запланированному муниципальной программой</w:t>
            </w:r>
          </w:p>
        </w:tc>
        <w:tc>
          <w:tcPr>
            <w:tcW w:w="1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от 0 до 1</w:t>
            </w:r>
          </w:p>
        </w:tc>
        <w:tc>
          <w:tcPr>
            <w:tcW w:w="1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0,99</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20</w:t>
            </w:r>
          </w:p>
        </w:tc>
        <w:tc>
          <w:tcPr>
            <w:tcW w:w="1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19,8</w:t>
            </w:r>
          </w:p>
        </w:tc>
        <w:tc>
          <w:tcPr>
            <w:tcW w:w="4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center"/>
              <w:rPr>
                <w:sz w:val="20"/>
                <w:szCs w:val="20"/>
              </w:rPr>
            </w:pPr>
            <w:r>
              <w:rPr>
                <w:sz w:val="20"/>
                <w:szCs w:val="20"/>
              </w:rPr>
              <w:t>Кассовые расходы 898 656,18 тыс. руб.</w:t>
            </w:r>
          </w:p>
          <w:p>
            <w:pPr>
              <w:pStyle w:val="Normal"/>
              <w:jc w:val="center"/>
              <w:rPr>
                <w:sz w:val="20"/>
                <w:szCs w:val="20"/>
              </w:rPr>
            </w:pPr>
            <w:r>
              <w:rPr>
                <w:sz w:val="20"/>
                <w:szCs w:val="20"/>
              </w:rPr>
              <w:t xml:space="preserve">Запланированные расходы 907 343, 30 тыс. руб.  </w:t>
            </w:r>
          </w:p>
        </w:tc>
      </w:tr>
      <w:tr>
        <w:trPr>
          <w:trHeight w:val="218" w:hRule="atLeast"/>
        </w:trPr>
        <w:tc>
          <w:tcPr>
            <w:tcW w:w="1388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27" w:type="dxa"/>
            </w:tcMar>
          </w:tcPr>
          <w:p>
            <w:pPr>
              <w:pStyle w:val="Normal"/>
              <w:jc w:val="both"/>
              <w:rPr/>
            </w:pPr>
            <w:r>
              <w:rPr>
                <w:sz w:val="20"/>
                <w:szCs w:val="20"/>
              </w:rPr>
              <w:t>Значение интегрального (итогового) показателя оценки эффективности реализации муниципальной программы (F)»                           80,</w:t>
            </w:r>
            <w:r>
              <w:rPr>
                <w:sz w:val="20"/>
                <w:szCs w:val="20"/>
              </w:rPr>
              <w:t>1</w:t>
            </w:r>
          </w:p>
        </w:tc>
      </w:tr>
    </w:tbl>
    <w:p>
      <w:pPr>
        <w:pStyle w:val="Normal"/>
        <w:widowControl w:val="false"/>
        <w:ind w:firstLine="540"/>
        <w:jc w:val="both"/>
        <w:rPr>
          <w:sz w:val="20"/>
          <w:szCs w:val="20"/>
        </w:rPr>
      </w:pPr>
      <w:r>
        <w:rPr>
          <w:sz w:val="20"/>
          <w:szCs w:val="20"/>
        </w:rPr>
      </w:r>
    </w:p>
    <w:p>
      <w:pPr>
        <w:pStyle w:val="Normal"/>
        <w:widowControl w:val="false"/>
        <w:ind w:firstLine="540"/>
        <w:jc w:val="center"/>
        <w:rPr>
          <w:sz w:val="20"/>
          <w:szCs w:val="20"/>
        </w:rPr>
      </w:pPr>
      <w:r>
        <w:rPr>
          <w:sz w:val="20"/>
          <w:szCs w:val="20"/>
        </w:rPr>
      </w:r>
    </w:p>
    <w:p>
      <w:pPr>
        <w:pStyle w:val="Normal"/>
        <w:widowControl w:val="false"/>
        <w:rPr/>
      </w:pPr>
      <w:r>
        <w:rPr/>
        <mc:AlternateContent>
          <mc:Choice Requires="wps">
            <w:drawing>
              <wp:anchor behindDoc="1" distT="0" distB="0" distL="114300" distR="114300" simplePos="0" locked="0" layoutInCell="1" allowOverlap="1" relativeHeight="2">
                <wp:simplePos x="0" y="0"/>
                <wp:positionH relativeFrom="column">
                  <wp:posOffset>4343400</wp:posOffset>
                </wp:positionH>
                <wp:positionV relativeFrom="paragraph">
                  <wp:posOffset>53975</wp:posOffset>
                </wp:positionV>
                <wp:extent cx="455295" cy="3175"/>
                <wp:effectExtent l="0" t="0" r="0" b="0"/>
                <wp:wrapNone/>
                <wp:docPr id="1" name="Line 7"/>
                <a:graphic xmlns:a="http://schemas.openxmlformats.org/drawingml/2006/main">
                  <a:graphicData uri="http://schemas.microsoft.com/office/word/2010/wordprocessingShape">
                    <wps:wsp>
                      <wps:cNvSpPr/>
                      <wps:spPr>
                        <a:xfrm>
                          <a:off x="0" y="0"/>
                          <a:ext cx="45468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42pt,4.25pt" to="377.75pt,4.3pt" ID="Line 7" stroked="t" style="position:absolute">
                <v:stroke color="black" weight="9360" joinstyle="round" endcap="flat"/>
                <v:fill o:detectmouseclick="t" on="false"/>
              </v:line>
            </w:pict>
          </mc:Fallback>
        </mc:AlternateContent>
      </w:r>
    </w:p>
    <w:sectPr>
      <w:type w:val="nextPage"/>
      <w:pgSz w:orient="landscape" w:w="16838" w:h="11906"/>
      <w:pgMar w:left="1134" w:right="1134" w:header="0" w:top="1134"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6"/>
        <w:b/>
        <w:szCs w:val="26"/>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lvl w:ilvl="0">
      <w:start w:val="1"/>
      <w:numFmt w:val="decimal"/>
      <w:lvlText w:val="%1."/>
      <w:lvlJc w:val="left"/>
      <w:pPr>
        <w:tabs>
          <w:tab w:val="num" w:pos="720"/>
        </w:tabs>
        <w:ind w:left="720" w:hanging="360"/>
      </w:pPr>
      <w:rPr>
        <w:sz w:val="26"/>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lvl w:ilvl="0">
      <w:start w:val="1"/>
      <w:numFmt w:val="none"/>
      <w:suff w:val="nothing"/>
      <w:lvlText w:val=""/>
      <w:lvlJc w:val="left"/>
      <w:pPr>
        <w:ind w:left="432" w:hanging="432"/>
      </w:pPr>
      <w:rPr>
        <w:sz w:val="26"/>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38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6f3d"/>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3">
    <w:name w:val="Heading 3"/>
    <w:basedOn w:val="Style14"/>
    <w:link w:val="Heading3Char"/>
    <w:uiPriority w:val="99"/>
    <w:qFormat/>
    <w:rsid w:val="00c36f3d"/>
    <w:pPr>
      <w:outlineLvl w:val="2"/>
    </w:pPr>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
    <w:semiHidden/>
    <w:qFormat/>
    <w:rsid w:val="00214024"/>
    <w:rPr>
      <w:rFonts w:ascii="Cambria" w:hAnsi="Cambria" w:eastAsia="" w:cs="" w:asciiTheme="majorHAnsi" w:cstheme="majorBidi" w:eastAsiaTheme="majorEastAsia" w:hAnsiTheme="majorHAnsi"/>
      <w:b/>
      <w:bCs/>
      <w:color w:val="00000A"/>
      <w:sz w:val="26"/>
      <w:szCs w:val="26"/>
    </w:rPr>
  </w:style>
  <w:style w:type="character" w:styleId="ListLabel1" w:customStyle="1">
    <w:name w:val="ListLabel 1"/>
    <w:uiPriority w:val="99"/>
    <w:qFormat/>
    <w:rsid w:val="00c36f3d"/>
    <w:rPr/>
  </w:style>
  <w:style w:type="character" w:styleId="ListLabel2" w:customStyle="1">
    <w:name w:val="ListLabel 2"/>
    <w:uiPriority w:val="99"/>
    <w:qFormat/>
    <w:rsid w:val="00c36f3d"/>
    <w:rPr/>
  </w:style>
  <w:style w:type="character" w:styleId="ListLabel3" w:customStyle="1">
    <w:name w:val="ListLabel 3"/>
    <w:uiPriority w:val="99"/>
    <w:qFormat/>
    <w:rsid w:val="00c36f3d"/>
    <w:rPr/>
  </w:style>
  <w:style w:type="character" w:styleId="Style13" w:customStyle="1">
    <w:name w:val="Символ нумерации"/>
    <w:uiPriority w:val="99"/>
    <w:qFormat/>
    <w:rsid w:val="00c36f3d"/>
    <w:rPr>
      <w:rFonts w:ascii="Times New Roman" w:hAnsi="Times New Roman"/>
    </w:rPr>
  </w:style>
  <w:style w:type="character" w:styleId="BodyTextChar" w:customStyle="1">
    <w:name w:val="Body Text Char"/>
    <w:basedOn w:val="DefaultParagraphFont"/>
    <w:uiPriority w:val="99"/>
    <w:qFormat/>
    <w:rsid w:val="00c36f3d"/>
    <w:rPr>
      <w:rFonts w:ascii="Times New Roman" w:hAnsi="Times New Roman" w:cs="Times New Roman"/>
      <w:color w:val="00000A"/>
      <w:sz w:val="24"/>
      <w:szCs w:val="24"/>
    </w:rPr>
  </w:style>
  <w:style w:type="character" w:styleId="WW8Num1z0" w:customStyle="1">
    <w:name w:val="WW8Num1z0"/>
    <w:uiPriority w:val="99"/>
    <w:qFormat/>
    <w:rsid w:val="00c36f3d"/>
    <w:rPr/>
  </w:style>
  <w:style w:type="character" w:styleId="WW8Num1z1" w:customStyle="1">
    <w:name w:val="WW8Num1z1"/>
    <w:uiPriority w:val="99"/>
    <w:qFormat/>
    <w:rsid w:val="00c36f3d"/>
    <w:rPr/>
  </w:style>
  <w:style w:type="character" w:styleId="WW8Num1z2" w:customStyle="1">
    <w:name w:val="WW8Num1z2"/>
    <w:uiPriority w:val="99"/>
    <w:qFormat/>
    <w:rsid w:val="00c36f3d"/>
    <w:rPr/>
  </w:style>
  <w:style w:type="character" w:styleId="WW8Num1z3" w:customStyle="1">
    <w:name w:val="WW8Num1z3"/>
    <w:uiPriority w:val="99"/>
    <w:qFormat/>
    <w:rsid w:val="00c36f3d"/>
    <w:rPr/>
  </w:style>
  <w:style w:type="character" w:styleId="WW8Num1z4" w:customStyle="1">
    <w:name w:val="WW8Num1z4"/>
    <w:uiPriority w:val="99"/>
    <w:qFormat/>
    <w:rsid w:val="00c36f3d"/>
    <w:rPr/>
  </w:style>
  <w:style w:type="character" w:styleId="WW8Num1z5" w:customStyle="1">
    <w:name w:val="WW8Num1z5"/>
    <w:uiPriority w:val="99"/>
    <w:qFormat/>
    <w:rsid w:val="00c36f3d"/>
    <w:rPr/>
  </w:style>
  <w:style w:type="character" w:styleId="WW8Num1z6" w:customStyle="1">
    <w:name w:val="WW8Num1z6"/>
    <w:uiPriority w:val="99"/>
    <w:qFormat/>
    <w:rsid w:val="00c36f3d"/>
    <w:rPr/>
  </w:style>
  <w:style w:type="character" w:styleId="WW8Num1z7" w:customStyle="1">
    <w:name w:val="WW8Num1z7"/>
    <w:uiPriority w:val="99"/>
    <w:qFormat/>
    <w:rsid w:val="00c36f3d"/>
    <w:rPr/>
  </w:style>
  <w:style w:type="character" w:styleId="WW8Num1z8" w:customStyle="1">
    <w:name w:val="WW8Num1z8"/>
    <w:uiPriority w:val="99"/>
    <w:qFormat/>
    <w:rsid w:val="00c36f3d"/>
    <w:rPr/>
  </w:style>
  <w:style w:type="character" w:styleId="BodyTextChar1" w:customStyle="1">
    <w:name w:val="Body Text Char1"/>
    <w:basedOn w:val="DefaultParagraphFont"/>
    <w:link w:val="BodyText"/>
    <w:uiPriority w:val="99"/>
    <w:semiHidden/>
    <w:qFormat/>
    <w:rsid w:val="00214024"/>
    <w:rPr>
      <w:rFonts w:ascii="Times New Roman" w:hAnsi="Times New Roman" w:eastAsia="Times New Roman" w:cs="Times New Roman"/>
      <w:color w:val="00000A"/>
      <w:sz w:val="24"/>
      <w:szCs w:val="24"/>
    </w:rPr>
  </w:style>
  <w:style w:type="character" w:styleId="ListLabel4">
    <w:name w:val="ListLabel 4"/>
    <w:qFormat/>
    <w:rPr>
      <w:rFonts w:ascii="Times New Roman" w:hAnsi="Times New Roman" w:cs="Times New Roman"/>
      <w:b/>
      <w:sz w:val="26"/>
      <w:szCs w:val="26"/>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sz w:val="26"/>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sz w:val="26"/>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ascii="Times New Roman" w:hAnsi="Times New Roman" w:cs="Times New Roman"/>
      <w:b/>
      <w:sz w:val="26"/>
      <w:szCs w:val="26"/>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sz w:val="26"/>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sz w:val="26"/>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ascii="Times New Roman" w:hAnsi="Times New Roman" w:cs="Times New Roman"/>
      <w:b/>
      <w:sz w:val="26"/>
      <w:szCs w:val="26"/>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sz w:val="26"/>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sz w:val="26"/>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paragraph" w:styleId="Style14" w:customStyle="1">
    <w:name w:val="Заголовок"/>
    <w:basedOn w:val="Normal"/>
    <w:next w:val="Style15"/>
    <w:uiPriority w:val="99"/>
    <w:qFormat/>
    <w:rsid w:val="00c36f3d"/>
    <w:pPr>
      <w:keepNext/>
      <w:spacing w:before="240" w:after="120"/>
    </w:pPr>
    <w:rPr>
      <w:rFonts w:ascii="Liberation Sans" w:hAnsi="Liberation Sans" w:eastAsia="Microsoft YaHei" w:cs="Mangal"/>
      <w:sz w:val="28"/>
      <w:szCs w:val="28"/>
    </w:rPr>
  </w:style>
  <w:style w:type="paragraph" w:styleId="Style15">
    <w:name w:val="Body Text"/>
    <w:basedOn w:val="Normal"/>
    <w:link w:val="BodyTextChar1"/>
    <w:uiPriority w:val="99"/>
    <w:rsid w:val="00c36f3d"/>
    <w:pPr>
      <w:spacing w:lineRule="auto" w:line="288" w:before="0" w:after="140"/>
    </w:pPr>
    <w:rPr/>
  </w:style>
  <w:style w:type="paragraph" w:styleId="Style16">
    <w:name w:val="List"/>
    <w:basedOn w:val="Style15"/>
    <w:uiPriority w:val="99"/>
    <w:rsid w:val="00c36f3d"/>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aption">
    <w:name w:val="caption"/>
    <w:basedOn w:val="Normal"/>
    <w:uiPriority w:val="99"/>
    <w:qFormat/>
    <w:rsid w:val="00c36f3d"/>
    <w:pPr>
      <w:suppressLineNumbers/>
      <w:spacing w:before="120" w:after="120"/>
    </w:pPr>
    <w:rPr>
      <w:rFonts w:cs="Mangal"/>
      <w:i/>
      <w:iCs/>
    </w:rPr>
  </w:style>
  <w:style w:type="paragraph" w:styleId="Index1">
    <w:name w:val="index 1"/>
    <w:basedOn w:val="Normal"/>
    <w:next w:val="Normal"/>
    <w:autoRedefine/>
    <w:uiPriority w:val="99"/>
    <w:qFormat/>
    <w:rsid w:val="00c36f3d"/>
    <w:pPr>
      <w:ind w:left="240" w:hanging="240"/>
    </w:pPr>
    <w:rPr/>
  </w:style>
  <w:style w:type="paragraph" w:styleId="Indexheading">
    <w:name w:val="index heading"/>
    <w:basedOn w:val="Normal"/>
    <w:uiPriority w:val="99"/>
    <w:qFormat/>
    <w:rsid w:val="00c36f3d"/>
    <w:pPr>
      <w:suppressLineNumbers/>
    </w:pPr>
    <w:rPr>
      <w:rFonts w:cs="Mangal"/>
    </w:rPr>
  </w:style>
  <w:style w:type="paragraph" w:styleId="ConsPlusNormal" w:customStyle="1">
    <w:name w:val="ConsPlusNormal"/>
    <w:uiPriority w:val="99"/>
    <w:qFormat/>
    <w:rsid w:val="00c36f3d"/>
    <w:pPr>
      <w:widowControl w:val="false"/>
      <w:bidi w:val="0"/>
      <w:ind w:firstLine="720"/>
      <w:jc w:val="left"/>
    </w:pPr>
    <w:rPr>
      <w:rFonts w:ascii="Arial" w:hAnsi="Arial" w:eastAsia="Times New Roman" w:cs="Arial"/>
      <w:color w:val="00000A"/>
      <w:kern w:val="0"/>
      <w:sz w:val="20"/>
      <w:szCs w:val="20"/>
      <w:lang w:val="ru-RU" w:eastAsia="ru-RU" w:bidi="ar-SA"/>
    </w:rPr>
  </w:style>
  <w:style w:type="paragraph" w:styleId="ConsPlusNonformat" w:customStyle="1">
    <w:name w:val="ConsPlusNonformat"/>
    <w:uiPriority w:val="99"/>
    <w:qFormat/>
    <w:rsid w:val="00c36f3d"/>
    <w:pPr>
      <w:widowControl w:val="false"/>
      <w:bidi w:val="0"/>
      <w:jc w:val="left"/>
    </w:pPr>
    <w:rPr>
      <w:rFonts w:ascii="Courier New" w:hAnsi="Courier New" w:eastAsia="Times New Roman" w:cs="Courier New"/>
      <w:color w:val="00000A"/>
      <w:kern w:val="0"/>
      <w:sz w:val="20"/>
      <w:szCs w:val="20"/>
      <w:lang w:val="ru-RU" w:eastAsia="ru-RU" w:bidi="ar-SA"/>
    </w:rPr>
  </w:style>
  <w:style w:type="paragraph" w:styleId="NoSpacing">
    <w:name w:val="No Spacing"/>
    <w:uiPriority w:val="99"/>
    <w:qFormat/>
    <w:rsid w:val="00c36f3d"/>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Style19" w:customStyle="1">
    <w:name w:val="Содержимое таблицы"/>
    <w:basedOn w:val="Normal"/>
    <w:uiPriority w:val="99"/>
    <w:qFormat/>
    <w:rsid w:val="00c36f3d"/>
    <w:pPr>
      <w:suppressLineNumbers/>
    </w:pPr>
    <w:rPr>
      <w:sz w:val="28"/>
    </w:rPr>
  </w:style>
  <w:style w:type="paragraph" w:styleId="Style20" w:customStyle="1">
    <w:name w:val="Заголовок таблицы"/>
    <w:basedOn w:val="Style19"/>
    <w:uiPriority w:val="99"/>
    <w:qFormat/>
    <w:rsid w:val="00c36f3d"/>
    <w:pPr/>
    <w:rPr/>
  </w:style>
  <w:style w:type="paragraph" w:styleId="ConsPlusTitlePage" w:customStyle="1">
    <w:name w:val="ConsPlusTitlePage"/>
    <w:uiPriority w:val="99"/>
    <w:qFormat/>
    <w:rsid w:val="00c36f3d"/>
    <w:pPr>
      <w:widowControl w:val="false"/>
      <w:suppressAutoHyphens w:val="true"/>
      <w:bidi w:val="0"/>
      <w:jc w:val="left"/>
    </w:pPr>
    <w:rPr>
      <w:rFonts w:ascii="Tahoma" w:hAnsi="Tahoma" w:eastAsia="Times New Roman" w:cs="Tahoma"/>
      <w:color w:val="00000A"/>
      <w:kern w:val="0"/>
      <w:sz w:val="20"/>
      <w:szCs w:val="20"/>
      <w:lang w:val="ru-RU" w:eastAsia="zh-CN" w:bidi="ar-SA"/>
    </w:rPr>
  </w:style>
  <w:style w:type="paragraph" w:styleId="Articleparagrapharticleparagraph" w:customStyle="1">
    <w:name w:val="_article_paragraph article_paragraph"/>
    <w:basedOn w:val="Normal"/>
    <w:uiPriority w:val="99"/>
    <w:qFormat/>
    <w:rsid w:val="00c36f3d"/>
    <w:pPr>
      <w:spacing w:before="280" w:after="28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1328</TotalTime>
  <Application>LibreOffice/5.4.1.2$Windows_x86 LibreOffice_project/ea7cb86e6eeb2bf3a5af73a8f7777ac570321527</Application>
  <Pages>26</Pages>
  <Words>4912</Words>
  <Characters>35042</Characters>
  <CharactersWithSpaces>40691</CharactersWithSpaces>
  <Paragraphs>1053</Paragraphs>
  <Company>КонсультантПлюс Версия 4020.00.61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2021-03-23T13:32:00Z</dcterms:created>
  <dc:creator>Чебурина Светлана Валерьевна</dc:creator>
  <dc:description/>
  <dc:language>ru-RU</dc:language>
  <cp:lastModifiedBy/>
  <cp:lastPrinted>2021-03-31T13:54:30Z</cp:lastPrinted>
  <dcterms:modified xsi:type="dcterms:W3CDTF">2021-04-05T11:35:33Z</dcterms:modified>
  <cp:revision>50</cp:revision>
  <dc:subject/>
  <dc:title>Федеральный закон от 29.12.2012 N 273-ФЗ(ред. от 17.02.2021)"Об образовании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