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1" w:rsidRDefault="00D242C1" w:rsidP="0006508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33B" w:rsidRDefault="006E733B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2F6FE4" w:rsidRPr="00FC4417" w:rsidRDefault="002F6FE4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2F6FE4" w:rsidRPr="00FC4417" w:rsidRDefault="002F6FE4" w:rsidP="006E733B">
      <w:pPr>
        <w:spacing w:after="0" w:line="72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242C1">
        <w:rPr>
          <w:rFonts w:ascii="Times New Roman" w:eastAsia="Times New Roman" w:hAnsi="Times New Roman"/>
          <w:sz w:val="26"/>
          <w:szCs w:val="26"/>
          <w:lang w:eastAsia="ru-RU"/>
        </w:rPr>
        <w:t xml:space="preserve"> 06</w:t>
      </w:r>
      <w:r w:rsid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>20 года №</w:t>
      </w:r>
      <w:r w:rsidR="00D242C1">
        <w:rPr>
          <w:rFonts w:ascii="Times New Roman" w:eastAsia="Times New Roman" w:hAnsi="Times New Roman"/>
          <w:sz w:val="26"/>
          <w:szCs w:val="26"/>
          <w:lang w:eastAsia="ru-RU"/>
        </w:rPr>
        <w:t>711</w:t>
      </w:r>
    </w:p>
    <w:p w:rsidR="002F6FE4" w:rsidRPr="00E95499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  <w:t>Методика</w:t>
      </w:r>
    </w:p>
    <w:p w:rsidR="00720381" w:rsidRPr="00E95499" w:rsidRDefault="00720381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расчета и </w:t>
      </w:r>
      <w:r w:rsidR="006E733B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распределения в 2020</w:t>
      </w:r>
      <w:r w:rsidR="002F6FE4"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иных межбюджетных</w:t>
      </w:r>
    </w:p>
    <w:p w:rsidR="00C90F40" w:rsidRDefault="002F6FE4" w:rsidP="00F724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трансфертов бюджетам сельских поселений </w:t>
      </w:r>
      <w:r w:rsidR="00F7245F" w:rsidRPr="00F7245F">
        <w:rPr>
          <w:rFonts w:ascii="Times New Roman" w:eastAsia="Times New Roman" w:hAnsi="Times New Roman"/>
          <w:b/>
          <w:sz w:val="28"/>
          <w:szCs w:val="20"/>
          <w:lang w:eastAsia="ru-RU"/>
        </w:rPr>
        <w:t>на мероприятия по модернизации нерегулируемых пешеходных переходов, светофорных объектов и установке пешеходных ограждений на автомобильных дорогах общего пользования местного значения</w:t>
      </w:r>
    </w:p>
    <w:p w:rsidR="00F7245F" w:rsidRPr="00C90F40" w:rsidRDefault="00F7245F" w:rsidP="00F724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31954" w:rsidRDefault="00422324" w:rsidP="00441533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8064A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межбюджетные трансферты бюджетам сельских поселений предоставляются с целью финансового обеспечения отдельных расходных обязательств 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>на мероприятия по модернизации нерегулируемых пешеходных переходов, светофорных объектов и установке пешеходных ограждений на автомобильных дорогах общего пользования местного значения</w:t>
      </w:r>
      <w:r w:rsidRPr="00D8064A">
        <w:rPr>
          <w:rFonts w:ascii="Times New Roman" w:eastAsia="Times New Roman" w:hAnsi="Times New Roman"/>
          <w:sz w:val="26"/>
          <w:szCs w:val="26"/>
          <w:lang w:eastAsia="ru-RU"/>
        </w:rPr>
        <w:t>, возникающих в связи с осуществлением части полномочий по решению вопросов местного значения в соответствии с заключенными соглашениями (далее – межбюджетные трансферты).</w:t>
      </w:r>
      <w:proofErr w:type="gramEnd"/>
    </w:p>
    <w:p w:rsidR="00441533" w:rsidRPr="00441533" w:rsidRDefault="00441533" w:rsidP="00441533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К мероприятиям относятся:</w:t>
      </w:r>
    </w:p>
    <w:p w:rsidR="00441533" w:rsidRPr="00441533" w:rsidRDefault="00441533" w:rsidP="00441533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ab/>
        <w:t>модернизация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</w:t>
      </w:r>
      <w:proofErr w:type="gramStart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proofErr w:type="gramEnd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 xml:space="preserve">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световозвращателями</w:t>
      </w:r>
      <w:proofErr w:type="spellEnd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движения;</w:t>
      </w:r>
    </w:p>
    <w:p w:rsidR="00441533" w:rsidRPr="00441533" w:rsidRDefault="00441533" w:rsidP="00441533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ab/>
        <w:t>модернизация светофорных объектов;</w:t>
      </w:r>
    </w:p>
    <w:p w:rsidR="00441533" w:rsidRPr="00441533" w:rsidRDefault="00441533" w:rsidP="00441533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ab/>
        <w:t>установка пешеходных ограждений на дорогах, в том числе в зоне пешеходных переходов.</w:t>
      </w:r>
    </w:p>
    <w:p w:rsidR="00D8064A" w:rsidRPr="00F7245F" w:rsidRDefault="00D8064A" w:rsidP="00441533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Получателями межбюджетных трансфертов являются органы местного самоуправления сельских поселений, участвующие в конкурсе 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>по модернизации нерегулируемых пешеходных переходов, светофорных объектов и установке пешеходных ограждений на автомобильных дорогах общего пользования местного значения, проводимом министерством транспорта Архангельской области</w:t>
      </w:r>
      <w:r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</w:t>
      </w:r>
      <w:r w:rsidR="008C7F4E"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proofErr w:type="gramStart"/>
      <w:r w:rsidR="008C7F4E" w:rsidRPr="00F7245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="008C7F4E"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настоящем Порядке – конкурс</w:t>
      </w:r>
      <w:r w:rsidRPr="00F7245F">
        <w:rPr>
          <w:rFonts w:ascii="Times New Roman" w:eastAsia="Times New Roman" w:hAnsi="Times New Roman"/>
          <w:sz w:val="26"/>
          <w:szCs w:val="26"/>
          <w:lang w:eastAsia="ru-RU"/>
        </w:rPr>
        <w:t>), и которые по итогам конкурса признаны победителями.</w:t>
      </w:r>
    </w:p>
    <w:p w:rsidR="004168CD" w:rsidRPr="00FC4417" w:rsidRDefault="004168CD" w:rsidP="00441533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Общий объем межбюджетных трансфертов бюджетам сельских поселений рассчитывается по формуле:</w:t>
      </w:r>
    </w:p>
    <w:p w:rsidR="004168CD" w:rsidRPr="00F90912" w:rsidRDefault="004168CD" w:rsidP="00441533">
      <w:pPr>
        <w:pStyle w:val="ab"/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i</m:t>
                </m:r>
              </m:sub>
            </m:sSub>
          </m:e>
        </m:nary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  <w:r w:rsidR="004F487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168CD" w:rsidRPr="0079087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4168CD" w:rsidRPr="00372A82" w:rsidRDefault="004168CD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</m:t>
        </m:r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 рублей;</w:t>
      </w:r>
    </w:p>
    <w:p w:rsidR="004168CD" w:rsidRPr="00372A82" w:rsidRDefault="00D179E4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4168CD" w:rsidRPr="00372A8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рублей;</w:t>
      </w:r>
    </w:p>
    <w:p w:rsidR="004168CD" w:rsidRPr="00372A82" w:rsidRDefault="00D179E4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4168CD" w:rsidRDefault="004168CD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372A8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– количество сельских поселений, получающих межбюджетные трансферты.</w:t>
      </w:r>
    </w:p>
    <w:p w:rsidR="00441533" w:rsidRPr="00372A82" w:rsidRDefault="00441533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912" w:rsidRDefault="00F90912" w:rsidP="00441533">
      <w:pPr>
        <w:pStyle w:val="ab"/>
        <w:numPr>
          <w:ilvl w:val="0"/>
          <w:numId w:val="2"/>
        </w:numPr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Объем межбюджетных трансфертов бюджету i-</w:t>
      </w:r>
      <w:proofErr w:type="spellStart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44153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рассчитывается по формуле:</w:t>
      </w:r>
    </w:p>
    <w:p w:rsidR="00876941" w:rsidRDefault="00876941" w:rsidP="00876941">
      <w:pPr>
        <w:pStyle w:val="ab"/>
        <w:spacing w:after="0"/>
        <w:ind w:left="70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941" w:rsidRPr="00876941" w:rsidRDefault="00D179E4" w:rsidP="00876941">
      <w:pPr>
        <w:pStyle w:val="ab"/>
        <w:spacing w:after="0"/>
        <w:ind w:left="709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q</m:t>
            </m:r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Со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 w:eastAsia="ru-RU"/>
                      </w:rPr>
                      <m:t>ij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Ср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 w:eastAsia="ru-RU"/>
                      </w:rPr>
                      <m:t>ij</m:t>
                    </m:r>
                  </m:sub>
                </m:sSub>
              </m:e>
            </m:d>
          </m:e>
        </m:nary>
      </m:oMath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>, где:</w:t>
      </w:r>
    </w:p>
    <w:p w:rsidR="00876941" w:rsidRPr="003D0BA9" w:rsidRDefault="00876941" w:rsidP="003D0BA9">
      <w:pPr>
        <w:tabs>
          <w:tab w:val="left" w:pos="1134"/>
        </w:tabs>
        <w:spacing w:after="0" w:line="360" w:lineRule="exact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0BA9" w:rsidRPr="003D0BA9" w:rsidRDefault="00D179E4" w:rsidP="003D0BA9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</w:t>
      </w:r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>ту i-</w:t>
      </w:r>
      <w:proofErr w:type="spellStart"/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</w:t>
      </w:r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3D0BA9" w:rsidRPr="003D0BA9" w:rsidRDefault="00D179E4" w:rsidP="003D0BA9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 за счет средств субсидий бюджетам муниципальных районов Архангельской области на </w:t>
      </w:r>
      <w:r w:rsidR="00F7245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>одернизаци</w:t>
      </w:r>
      <w:r w:rsidR="00F7245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нерегулируемых пешеходных переходов, светофорных объектов и установк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пешеходных ограждений на автомобильных дорогах общего пользования местного значения </w:t>
      </w:r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>(далее – субсидии из областного бюджета)</w:t>
      </w:r>
      <w:r w:rsidR="00876941" w:rsidRPr="00876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реализацию мероприятий на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6941">
        <w:rPr>
          <w:rFonts w:ascii="Times New Roman" w:eastAsia="Times New Roman" w:hAnsi="Times New Roman"/>
          <w:sz w:val="26"/>
          <w:szCs w:val="26"/>
          <w:lang w:val="en-US" w:eastAsia="ru-RU"/>
        </w:rPr>
        <w:t>j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автомобильн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876941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дорог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>, рублей;</w:t>
      </w:r>
    </w:p>
    <w:p w:rsidR="00972C3C" w:rsidRPr="00972C3C" w:rsidRDefault="00D179E4" w:rsidP="00972C3C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поселения, предоставляемых за счет средств районного бюджета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реализацию мероприятий на </w:t>
      </w:r>
      <w:r w:rsidR="00972C3C">
        <w:rPr>
          <w:rFonts w:ascii="Times New Roman" w:eastAsia="Times New Roman" w:hAnsi="Times New Roman"/>
          <w:sz w:val="26"/>
          <w:szCs w:val="26"/>
          <w:lang w:val="en-US" w:eastAsia="ru-RU"/>
        </w:rPr>
        <w:t>j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-ой автомобильной дороге</w:t>
      </w:r>
      <w:r w:rsidR="00972C3C" w:rsidRPr="003D0BA9">
        <w:rPr>
          <w:rFonts w:ascii="Times New Roman" w:eastAsia="Times New Roman" w:hAnsi="Times New Roman"/>
          <w:sz w:val="26"/>
          <w:szCs w:val="26"/>
          <w:lang w:eastAsia="ru-RU"/>
        </w:rPr>
        <w:t>, рублей;</w:t>
      </w:r>
    </w:p>
    <w:p w:rsidR="00876941" w:rsidRPr="003D0BA9" w:rsidRDefault="00D179E4" w:rsidP="00972C3C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876941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876941" w:rsidRDefault="00876941" w:rsidP="0087694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q</m:t>
        </m:r>
      </m:oMath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j-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автомобильных дорог</w:t>
      </w:r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соответствующего </w:t>
      </w:r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br/>
        <w:t>i-</w:t>
      </w:r>
      <w:proofErr w:type="spellStart"/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отобранных по итогам конкурса.</w:t>
      </w:r>
    </w:p>
    <w:p w:rsidR="003D0BA9" w:rsidRDefault="003D0BA9" w:rsidP="003D0BA9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0BA9" w:rsidRPr="00876941" w:rsidRDefault="003D0BA9" w:rsidP="00972C3C">
      <w:pPr>
        <w:pStyle w:val="ab"/>
        <w:numPr>
          <w:ilvl w:val="0"/>
          <w:numId w:val="2"/>
        </w:numPr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941">
        <w:rPr>
          <w:rFonts w:ascii="Times New Roman" w:eastAsia="Times New Roman" w:hAnsi="Times New Roman"/>
          <w:sz w:val="26"/>
          <w:szCs w:val="26"/>
          <w:lang w:eastAsia="ru-RU"/>
        </w:rPr>
        <w:t>Объем межбюджетных трансфертов бюджету i-</w:t>
      </w:r>
      <w:proofErr w:type="spellStart"/>
      <w:r w:rsidRPr="00876941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87694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предоставляемых за счет средств субсидий из областного бюджета</w:t>
      </w:r>
      <w:r w:rsidR="00876941" w:rsidRPr="00876941">
        <w:t xml:space="preserve"> 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>на реализацию мероприятий на j-ой автомобильной дороге</w:t>
      </w:r>
      <w:r w:rsidRPr="00876941">
        <w:rPr>
          <w:rFonts w:ascii="Times New Roman" w:eastAsia="Times New Roman" w:hAnsi="Times New Roman"/>
          <w:sz w:val="26"/>
          <w:szCs w:val="26"/>
          <w:lang w:eastAsia="ru-RU"/>
        </w:rPr>
        <w:t>, рассчитывается по формуле:</w:t>
      </w:r>
    </w:p>
    <w:p w:rsidR="00876941" w:rsidRDefault="00876941" w:rsidP="00876941">
      <w:pPr>
        <w:pStyle w:val="ab"/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941" w:rsidRPr="00876941" w:rsidRDefault="00D179E4" w:rsidP="00BF5EAC">
      <w:pPr>
        <w:pStyle w:val="ab"/>
        <w:tabs>
          <w:tab w:val="left" w:pos="709"/>
        </w:tabs>
        <w:spacing w:after="0"/>
        <w:ind w:left="0"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Sоб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ij</m:t>
                    </m:r>
                  </m:sub>
                </m:sSub>
              </m:e>
            </m:nary>
          </m:den>
        </m:f>
      </m:oMath>
      <w:r w:rsidR="00BF5EAC">
        <w:rPr>
          <w:rFonts w:ascii="Times New Roman" w:eastAsia="Times New Roman" w:hAnsi="Times New Roman"/>
          <w:sz w:val="26"/>
          <w:szCs w:val="26"/>
          <w:lang w:eastAsia="ru-RU"/>
        </w:rPr>
        <w:t>, где:</w:t>
      </w:r>
    </w:p>
    <w:p w:rsidR="00972C3C" w:rsidRDefault="00D179E4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j</m:t>
            </m:r>
          </m:sub>
        </m:sSub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 за счет средств субсидий из областного бюджета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>на реализацию мероприятий на j-ой автомобильной дороге</w:t>
      </w:r>
      <w:r w:rsidR="00972C3C">
        <w:rPr>
          <w:rFonts w:ascii="Times New Roman" w:eastAsia="Times New Roman" w:hAnsi="Times New Roman"/>
          <w:sz w:val="26"/>
          <w:szCs w:val="26"/>
          <w:lang w:eastAsia="ru-RU"/>
        </w:rPr>
        <w:t>, рублей;</w:t>
      </w:r>
    </w:p>
    <w:p w:rsidR="003D0BA9" w:rsidRDefault="00D179E4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Е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09386B" w:rsidRPr="0009386B">
        <w:rPr>
          <w:rFonts w:ascii="Times New Roman" w:eastAsia="Times New Roman" w:hAnsi="Times New Roman"/>
          <w:sz w:val="26"/>
          <w:szCs w:val="26"/>
          <w:lang w:eastAsia="ru-RU"/>
        </w:rPr>
        <w:t>сметная стоимость на реализацию мероприятий на j-ой автомобильной дороги на территории соответствующего i-</w:t>
      </w:r>
      <w:proofErr w:type="spellStart"/>
      <w:r w:rsidR="0009386B" w:rsidRPr="0009386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09386B" w:rsidRPr="0009386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заявленная в заявке Приморского муниципального района на участие в конкурсе, рублей;</w:t>
      </w:r>
    </w:p>
    <w:p w:rsidR="00BA6A27" w:rsidRPr="003D0BA9" w:rsidRDefault="00BA6A27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>объем субсидии из областного бюджета, предоставляемой в 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> году бюджету муниципального образования «Приморский муниципальный район», рублей;</w:t>
      </w:r>
    </w:p>
    <w:p w:rsidR="003D0BA9" w:rsidRPr="003D0BA9" w:rsidRDefault="00D179E4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3D0BA9" w:rsidRPr="003D0BA9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BA6A27" w:rsidRDefault="00BA6A27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сельских поселений,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признанные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победителями конкурса.</w:t>
      </w:r>
    </w:p>
    <w:p w:rsidR="00FD1632" w:rsidRDefault="00FD1632" w:rsidP="003D0BA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1632" w:rsidRDefault="00441533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D1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ab/>
        <w:t>Объем межбюджетных трансфертов бюджету i-</w:t>
      </w:r>
      <w:proofErr w:type="spellStart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предоставляемых за</w:t>
      </w:r>
      <w:r w:rsidR="00BF5EAC">
        <w:rPr>
          <w:rFonts w:ascii="Times New Roman" w:eastAsia="Times New Roman" w:hAnsi="Times New Roman"/>
          <w:sz w:val="26"/>
          <w:szCs w:val="26"/>
          <w:lang w:eastAsia="ru-RU"/>
        </w:rPr>
        <w:t xml:space="preserve"> счет средств районного бюджета</w:t>
      </w:r>
      <w:r w:rsidR="00BF5EAC" w:rsidRPr="00BF5EAC">
        <w:t xml:space="preserve"> 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>на реализацию мероприятий на j-ой автомобильной дороге</w:t>
      </w:r>
      <w:r w:rsidR="00BF5EA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рассчитывается по формуле:</w:t>
      </w:r>
    </w:p>
    <w:p w:rsidR="0009386B" w:rsidRDefault="0009386B" w:rsidP="0044153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86B" w:rsidRPr="0009386B" w:rsidRDefault="00D179E4" w:rsidP="00441533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ij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×(1-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S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i</m:t>
                    </m:r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j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)</m:t>
        </m:r>
      </m:oMath>
      <w:r w:rsidR="0009386B">
        <w:rPr>
          <w:rFonts w:ascii="Times New Roman" w:eastAsia="Times New Roman" w:hAnsi="Times New Roman"/>
          <w:sz w:val="24"/>
          <w:szCs w:val="28"/>
          <w:lang w:eastAsia="ru-RU"/>
        </w:rPr>
        <w:t>, где:</w:t>
      </w:r>
    </w:p>
    <w:p w:rsidR="00FD1632" w:rsidRPr="00FD1632" w:rsidRDefault="00D179E4" w:rsidP="00FD163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</m:oMath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</w:t>
      </w:r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трансфертов бюджету i-</w:t>
      </w:r>
      <w:proofErr w:type="spellStart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предоставляемых за счет средств районного бюджета</w:t>
      </w:r>
      <w:r w:rsidR="00BF5EAC" w:rsidRPr="00BF5E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C3C" w:rsidRPr="00972C3C">
        <w:rPr>
          <w:rFonts w:ascii="Times New Roman" w:eastAsia="Times New Roman" w:hAnsi="Times New Roman"/>
          <w:sz w:val="26"/>
          <w:szCs w:val="26"/>
          <w:lang w:eastAsia="ru-RU"/>
        </w:rPr>
        <w:t>на реализацию мероприятий на j-ой автомобильной дороге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, рублей;</w:t>
      </w:r>
    </w:p>
    <w:p w:rsidR="00FD1632" w:rsidRDefault="00D179E4" w:rsidP="008C7F4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ij</m:t>
            </m:r>
          </m:sub>
        </m:sSub>
      </m:oMath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8C7F4E">
        <w:rPr>
          <w:rFonts w:ascii="Times New Roman" w:eastAsia="Times New Roman" w:hAnsi="Times New Roman"/>
          <w:sz w:val="26"/>
          <w:szCs w:val="26"/>
          <w:lang w:eastAsia="ru-RU"/>
        </w:rPr>
        <w:t xml:space="preserve">сметная стоимость 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>реализацию мероприятий</w:t>
      </w:r>
      <w:r w:rsidR="00F7245F" w:rsidRPr="00F7245F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j-</w:t>
      </w:r>
      <w:r w:rsidR="00FD1632">
        <w:rPr>
          <w:rFonts w:ascii="Times New Roman" w:eastAsia="Times New Roman" w:hAnsi="Times New Roman"/>
          <w:sz w:val="26"/>
          <w:szCs w:val="26"/>
          <w:lang w:eastAsia="ru-RU"/>
        </w:rPr>
        <w:t>ой автомобильной дороги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соответствующего i-</w:t>
      </w:r>
      <w:proofErr w:type="spellStart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заявленн</w:t>
      </w:r>
      <w:r w:rsidR="008C7F4E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заявке Приморского муниципального района на участие в конкурсе</w:t>
      </w:r>
      <w:r w:rsidR="00441533">
        <w:rPr>
          <w:rFonts w:ascii="Times New Roman" w:eastAsia="Times New Roman" w:hAnsi="Times New Roman"/>
          <w:sz w:val="26"/>
          <w:szCs w:val="26"/>
          <w:lang w:eastAsia="ru-RU"/>
        </w:rPr>
        <w:t>, рублей</w:t>
      </w:r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386B" w:rsidRPr="003D0BA9" w:rsidRDefault="0009386B" w:rsidP="0009386B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>объем субсидии из областного бюджета, предоставляемой в 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> году бюджету муниципального образования «Приморский муниципальный район», рублей;</w:t>
      </w:r>
    </w:p>
    <w:p w:rsidR="00FD1632" w:rsidRPr="00FD1632" w:rsidRDefault="00D179E4" w:rsidP="00FD163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FD1632" w:rsidRPr="00FD163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09386B" w:rsidRDefault="0009386B" w:rsidP="00FD163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BA6A27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сельских поселений,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признанные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победителями конкурса.</w:t>
      </w:r>
    </w:p>
    <w:p w:rsidR="003D0BA9" w:rsidRPr="003D0BA9" w:rsidRDefault="003D0BA9" w:rsidP="00FD163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D0BA9" w:rsidRPr="003D0BA9" w:rsidSect="006E733B">
      <w:type w:val="continuous"/>
      <w:pgSz w:w="11906" w:h="16838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E4" w:rsidRDefault="00D179E4" w:rsidP="00817092">
      <w:pPr>
        <w:spacing w:after="0" w:line="240" w:lineRule="auto"/>
      </w:pPr>
      <w:r>
        <w:separator/>
      </w:r>
    </w:p>
  </w:endnote>
  <w:endnote w:type="continuationSeparator" w:id="0">
    <w:p w:rsidR="00D179E4" w:rsidRDefault="00D179E4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E4" w:rsidRDefault="00D179E4" w:rsidP="00817092">
      <w:pPr>
        <w:spacing w:after="0" w:line="240" w:lineRule="auto"/>
      </w:pPr>
      <w:r>
        <w:separator/>
      </w:r>
    </w:p>
  </w:footnote>
  <w:footnote w:type="continuationSeparator" w:id="0">
    <w:p w:rsidR="00D179E4" w:rsidRDefault="00D179E4" w:rsidP="0081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561B"/>
    <w:multiLevelType w:val="hybridMultilevel"/>
    <w:tmpl w:val="E9BC95D0"/>
    <w:lvl w:ilvl="0" w:tplc="4856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37234"/>
    <w:multiLevelType w:val="hybridMultilevel"/>
    <w:tmpl w:val="A2307402"/>
    <w:lvl w:ilvl="0" w:tplc="AF94778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B029DC"/>
    <w:multiLevelType w:val="hybridMultilevel"/>
    <w:tmpl w:val="6690FE12"/>
    <w:lvl w:ilvl="0" w:tplc="098A4F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A"/>
    <w:rsid w:val="0006248D"/>
    <w:rsid w:val="00065089"/>
    <w:rsid w:val="000911C6"/>
    <w:rsid w:val="0009386B"/>
    <w:rsid w:val="000A7D79"/>
    <w:rsid w:val="000A7FAD"/>
    <w:rsid w:val="000F1CEE"/>
    <w:rsid w:val="001259C0"/>
    <w:rsid w:val="00142565"/>
    <w:rsid w:val="001505D0"/>
    <w:rsid w:val="00152EFC"/>
    <w:rsid w:val="001558B4"/>
    <w:rsid w:val="001701F1"/>
    <w:rsid w:val="00170CBC"/>
    <w:rsid w:val="00184902"/>
    <w:rsid w:val="001C2B70"/>
    <w:rsid w:val="001C413C"/>
    <w:rsid w:val="001D1135"/>
    <w:rsid w:val="001D7F22"/>
    <w:rsid w:val="001E3220"/>
    <w:rsid w:val="00210F80"/>
    <w:rsid w:val="00222F83"/>
    <w:rsid w:val="00223A77"/>
    <w:rsid w:val="00227674"/>
    <w:rsid w:val="00266424"/>
    <w:rsid w:val="002B5466"/>
    <w:rsid w:val="002F6FE4"/>
    <w:rsid w:val="00306D47"/>
    <w:rsid w:val="00315D40"/>
    <w:rsid w:val="00325AB2"/>
    <w:rsid w:val="003641DC"/>
    <w:rsid w:val="0037412F"/>
    <w:rsid w:val="00374357"/>
    <w:rsid w:val="00390044"/>
    <w:rsid w:val="0039655A"/>
    <w:rsid w:val="003B590A"/>
    <w:rsid w:val="003D0BA9"/>
    <w:rsid w:val="003D22B8"/>
    <w:rsid w:val="003D2E75"/>
    <w:rsid w:val="003D6E5E"/>
    <w:rsid w:val="003E5209"/>
    <w:rsid w:val="0040167F"/>
    <w:rsid w:val="00401758"/>
    <w:rsid w:val="00410236"/>
    <w:rsid w:val="004168CD"/>
    <w:rsid w:val="00422324"/>
    <w:rsid w:val="00423A31"/>
    <w:rsid w:val="00441533"/>
    <w:rsid w:val="004511FE"/>
    <w:rsid w:val="0045370F"/>
    <w:rsid w:val="0045521C"/>
    <w:rsid w:val="00475267"/>
    <w:rsid w:val="004D5B27"/>
    <w:rsid w:val="004F0EDD"/>
    <w:rsid w:val="004F4874"/>
    <w:rsid w:val="004F4D0A"/>
    <w:rsid w:val="004F5959"/>
    <w:rsid w:val="005C7C7E"/>
    <w:rsid w:val="00642F12"/>
    <w:rsid w:val="006B3926"/>
    <w:rsid w:val="006D57D0"/>
    <w:rsid w:val="006E0D84"/>
    <w:rsid w:val="006E733B"/>
    <w:rsid w:val="006F11F3"/>
    <w:rsid w:val="00715DDE"/>
    <w:rsid w:val="00717C2B"/>
    <w:rsid w:val="00720381"/>
    <w:rsid w:val="0072200F"/>
    <w:rsid w:val="00731954"/>
    <w:rsid w:val="00732767"/>
    <w:rsid w:val="00733CB7"/>
    <w:rsid w:val="00756AA7"/>
    <w:rsid w:val="0077381C"/>
    <w:rsid w:val="0078723F"/>
    <w:rsid w:val="00787D91"/>
    <w:rsid w:val="007D1271"/>
    <w:rsid w:val="007F26D6"/>
    <w:rsid w:val="00800FCD"/>
    <w:rsid w:val="00804DB8"/>
    <w:rsid w:val="0080692E"/>
    <w:rsid w:val="00811814"/>
    <w:rsid w:val="00817092"/>
    <w:rsid w:val="00876941"/>
    <w:rsid w:val="00897D2C"/>
    <w:rsid w:val="008C4F16"/>
    <w:rsid w:val="008C7F4E"/>
    <w:rsid w:val="0090071A"/>
    <w:rsid w:val="00901AD9"/>
    <w:rsid w:val="0091484B"/>
    <w:rsid w:val="00922989"/>
    <w:rsid w:val="0092620A"/>
    <w:rsid w:val="00945F63"/>
    <w:rsid w:val="00972C3C"/>
    <w:rsid w:val="009823A8"/>
    <w:rsid w:val="009D702B"/>
    <w:rsid w:val="00A03633"/>
    <w:rsid w:val="00A13EB5"/>
    <w:rsid w:val="00A24419"/>
    <w:rsid w:val="00A40940"/>
    <w:rsid w:val="00A507EE"/>
    <w:rsid w:val="00A60EE7"/>
    <w:rsid w:val="00A629D2"/>
    <w:rsid w:val="00A75A47"/>
    <w:rsid w:val="00A764E2"/>
    <w:rsid w:val="00AA7407"/>
    <w:rsid w:val="00AC3C72"/>
    <w:rsid w:val="00AC6A22"/>
    <w:rsid w:val="00B54261"/>
    <w:rsid w:val="00B63517"/>
    <w:rsid w:val="00B87E94"/>
    <w:rsid w:val="00B927C9"/>
    <w:rsid w:val="00BA29EF"/>
    <w:rsid w:val="00BA66A4"/>
    <w:rsid w:val="00BA6A27"/>
    <w:rsid w:val="00BB36A4"/>
    <w:rsid w:val="00BD3F8D"/>
    <w:rsid w:val="00BD4267"/>
    <w:rsid w:val="00BD6C5F"/>
    <w:rsid w:val="00BF2CA1"/>
    <w:rsid w:val="00BF5EAC"/>
    <w:rsid w:val="00BF78AD"/>
    <w:rsid w:val="00C02CCA"/>
    <w:rsid w:val="00C21F49"/>
    <w:rsid w:val="00C2592B"/>
    <w:rsid w:val="00C428B9"/>
    <w:rsid w:val="00C47563"/>
    <w:rsid w:val="00C5006D"/>
    <w:rsid w:val="00C5527C"/>
    <w:rsid w:val="00C90F40"/>
    <w:rsid w:val="00C9182A"/>
    <w:rsid w:val="00C96563"/>
    <w:rsid w:val="00CB5366"/>
    <w:rsid w:val="00CF0364"/>
    <w:rsid w:val="00CF30EA"/>
    <w:rsid w:val="00D02C85"/>
    <w:rsid w:val="00D1654B"/>
    <w:rsid w:val="00D179E4"/>
    <w:rsid w:val="00D242C1"/>
    <w:rsid w:val="00D3250A"/>
    <w:rsid w:val="00D75A8E"/>
    <w:rsid w:val="00D76255"/>
    <w:rsid w:val="00D8064A"/>
    <w:rsid w:val="00D86840"/>
    <w:rsid w:val="00D93113"/>
    <w:rsid w:val="00D9699B"/>
    <w:rsid w:val="00DA0558"/>
    <w:rsid w:val="00DB0ACD"/>
    <w:rsid w:val="00DC328A"/>
    <w:rsid w:val="00DC3B21"/>
    <w:rsid w:val="00DF15A3"/>
    <w:rsid w:val="00E322DB"/>
    <w:rsid w:val="00E355A2"/>
    <w:rsid w:val="00E521E4"/>
    <w:rsid w:val="00E6177E"/>
    <w:rsid w:val="00E77982"/>
    <w:rsid w:val="00E95499"/>
    <w:rsid w:val="00EA1047"/>
    <w:rsid w:val="00EB38FB"/>
    <w:rsid w:val="00F33AFB"/>
    <w:rsid w:val="00F65AD4"/>
    <w:rsid w:val="00F67A6C"/>
    <w:rsid w:val="00F7245F"/>
    <w:rsid w:val="00F73A20"/>
    <w:rsid w:val="00F75D19"/>
    <w:rsid w:val="00F800E5"/>
    <w:rsid w:val="00F84A87"/>
    <w:rsid w:val="00F8717D"/>
    <w:rsid w:val="00F90912"/>
    <w:rsid w:val="00F9492A"/>
    <w:rsid w:val="00F966F3"/>
    <w:rsid w:val="00FC4417"/>
    <w:rsid w:val="00FD1632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73A20"/>
    <w:pPr>
      <w:ind w:left="720"/>
      <w:contextualSpacing/>
    </w:pPr>
  </w:style>
  <w:style w:type="character" w:customStyle="1" w:styleId="blk">
    <w:name w:val="blk"/>
    <w:basedOn w:val="a0"/>
    <w:rsid w:val="004F5959"/>
  </w:style>
  <w:style w:type="paragraph" w:customStyle="1" w:styleId="p22">
    <w:name w:val="p22"/>
    <w:basedOn w:val="a"/>
    <w:rsid w:val="00A24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73A20"/>
    <w:pPr>
      <w:ind w:left="720"/>
      <w:contextualSpacing/>
    </w:pPr>
  </w:style>
  <w:style w:type="character" w:customStyle="1" w:styleId="blk">
    <w:name w:val="blk"/>
    <w:basedOn w:val="a0"/>
    <w:rsid w:val="004F5959"/>
  </w:style>
  <w:style w:type="paragraph" w:customStyle="1" w:styleId="p22">
    <w:name w:val="p22"/>
    <w:basedOn w:val="a"/>
    <w:rsid w:val="00A24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AB28-4122-427A-A19E-E92B9CA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2020-04-07T11:33:00Z</cp:lastPrinted>
  <dcterms:created xsi:type="dcterms:W3CDTF">2020-04-09T06:28:00Z</dcterms:created>
  <dcterms:modified xsi:type="dcterms:W3CDTF">2020-04-09T06:28:00Z</dcterms:modified>
</cp:coreProperties>
</file>