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0" w:rsidRP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proofErr w:type="gramStart"/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Утверждена</w:t>
      </w:r>
      <w:proofErr w:type="gramEnd"/>
    </w:p>
    <w:p w:rsid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«Приморский муниципальный район» от </w:t>
      </w:r>
      <w:r w:rsidR="00EA49DA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="00275DE9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№ </w:t>
      </w:r>
      <w:r w:rsidR="00EA49DA">
        <w:rPr>
          <w:rFonts w:ascii="Times New Roman" w:eastAsia="Times New Roman" w:hAnsi="Times New Roman"/>
          <w:sz w:val="28"/>
          <w:szCs w:val="28"/>
          <w:lang w:eastAsia="ru-RU"/>
        </w:rPr>
        <w:t>1577</w:t>
      </w: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Методика</w:t>
      </w:r>
    </w:p>
    <w:p w:rsidR="0061646E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расчета и распределения иных межбюджетных трансфертов</w:t>
      </w:r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бюджетам сельских поселений на </w:t>
      </w:r>
      <w:proofErr w:type="spellStart"/>
      <w:r w:rsidR="00212B08">
        <w:rPr>
          <w:rFonts w:ascii="Times New Roman" w:eastAsia="Times New Roman" w:hAnsi="Times New Roman"/>
          <w:b/>
          <w:sz w:val="28"/>
          <w:szCs w:val="28"/>
          <w:lang w:eastAsia="ru-RU"/>
        </w:rPr>
        <w:t>софинансирование</w:t>
      </w:r>
      <w:proofErr w:type="spellEnd"/>
      <w:r w:rsidR="00212B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</w:t>
      </w:r>
      <w:r w:rsidR="00275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75DE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 сфере обращения с отходами производства и потребления, в том числе с твердыми коммунальными отходами</w:t>
      </w:r>
    </w:p>
    <w:p w:rsidR="00CA6EE0" w:rsidRPr="003F289F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8CA" w:rsidRPr="003F289F" w:rsidRDefault="006238CA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бюджетам сельских поселений на </w:t>
      </w:r>
      <w:proofErr w:type="spellStart"/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в сфере обращения с отходами производства и потребления, в том числе с твердыми коммунальными отходами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межбюджетные трансферты) предоставляются бюджетам сельских поселений </w:t>
      </w:r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>с целью финансового обеспечения отдельных расходных обязательств по созданию мест (площадок) накопления (в том числе раздельного накопления) твердых коммунальных отходов, возникающих в связи осуществлением части полномочий по решению вопросов</w:t>
      </w:r>
      <w:proofErr w:type="gramEnd"/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в соответствии с заключенными соглашениями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</w:t>
      </w:r>
      <w:proofErr w:type="spellStart"/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районному бюджету предоставляются субсидии из областного бюджета.</w:t>
      </w:r>
    </w:p>
    <w:p w:rsidR="006238CA" w:rsidRPr="003F289F" w:rsidRDefault="003F289F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ab/>
        <w:t>Общий объем межбюджетных трансфертов рассчитывается по формуле:</w:t>
      </w:r>
    </w:p>
    <w:p w:rsidR="006238CA" w:rsidRPr="003F289F" w:rsidRDefault="006238CA" w:rsidP="006238CA">
      <w:pPr>
        <w:tabs>
          <w:tab w:val="left" w:pos="1134"/>
        </w:tabs>
        <w:spacing w:after="0" w:line="360" w:lineRule="exact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6238CA" w:rsidRPr="003F289F" w:rsidRDefault="006238CA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МБТ </m:t>
        </m:r>
      </m:oMath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межбюджетных трансфертов, предоставляемых бю</w:t>
      </w:r>
      <w:proofErr w:type="spellStart"/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>джетам</w:t>
      </w:r>
      <w:proofErr w:type="spellEnd"/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поселений,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3F289F" w:rsidRDefault="00A11239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6238CA" w:rsidRPr="003F289F" w:rsidRDefault="00A11239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6238CA" w:rsidRPr="003F289F" w:rsidRDefault="006238CA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– количество сельских поселений, которым в 2019 году предоставляются межбюджетные трансферты.</w:t>
      </w:r>
    </w:p>
    <w:p w:rsidR="006238CA" w:rsidRPr="003F289F" w:rsidRDefault="003F289F" w:rsidP="006238CA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ab/>
        <w:t>Объем межбюджетных трансфертов бюджету i-го сельского поселения рассчитывается по формуле:</w:t>
      </w:r>
    </w:p>
    <w:p w:rsidR="006238CA" w:rsidRPr="003F289F" w:rsidRDefault="00A11239" w:rsidP="006238C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6238CA" w:rsidRPr="003F289F" w:rsidRDefault="00A11239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3F289F" w:rsidRDefault="00A11239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– объем межб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юджетных</w:t>
      </w:r>
      <w:proofErr w:type="spellEnd"/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трансфертов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за счет средств субсиди</w:t>
      </w:r>
      <w:r w:rsidR="003F28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бюджетам муниципальных районов и городских округов Архангельской области на </w:t>
      </w:r>
      <w:proofErr w:type="spellStart"/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в сфере обращения с отходами производства и потребления, в том числе с твердыми коммунальными отходами,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предоставляемых из бюджета Архангельской области районному бюджету </w:t>
      </w:r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(далее – субсиди</w:t>
      </w:r>
      <w:r w:rsidR="003F289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бюджета),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  <w:proofErr w:type="gramEnd"/>
    </w:p>
    <w:p w:rsidR="006238CA" w:rsidRPr="003F289F" w:rsidRDefault="00A11239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предоставляемых за счет средств 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бюджета, </w:t>
      </w:r>
      <w:r w:rsidR="003F289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6238CA" w:rsidRPr="00DB55B9" w:rsidRDefault="003F289F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Объем межбюджетных трансфертов бюджету </w:t>
      </w:r>
      <w:proofErr w:type="spellStart"/>
      <w:r w:rsidR="006238CA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предоставляемых за счет средств субсиди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бюджета, рассчитывается по формуле:</w:t>
      </w:r>
    </w:p>
    <w:p w:rsidR="006238CA" w:rsidRPr="00DB55B9" w:rsidRDefault="00A11239" w:rsidP="006238CA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S</m:t>
            </m:r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об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32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</m:oMath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6238CA" w:rsidRDefault="00A11239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6238CA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>, предоставляемых за счет средств субсидии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бюджета,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DB55B9" w:rsidRDefault="00A11239" w:rsidP="00DB55B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 работ по с</w:t>
      </w:r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>оздани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ю на территории соответствующего </w:t>
      </w:r>
      <w:proofErr w:type="spellStart"/>
      <w:r w:rsidR="00DB55B9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 мест (площадок) накопления </w:t>
      </w:r>
      <w:r w:rsidR="001E207D">
        <w:rPr>
          <w:rFonts w:ascii="Times New Roman" w:eastAsia="Times New Roman" w:hAnsi="Times New Roman"/>
          <w:sz w:val="28"/>
          <w:szCs w:val="28"/>
          <w:lang w:eastAsia="ru-RU"/>
        </w:rPr>
        <w:t>(в </w:t>
      </w:r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>том числе раздельного накопления) твердых коммунальных отходов,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заявленная на соискание финансовой поддержки из областного бюджета,</w:t>
      </w:r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6238CA" w:rsidRPr="00DB55B9" w:rsidRDefault="00DB55B9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об</m:t>
        </m:r>
      </m:oMath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– объем субсидии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бюджета, предоставляем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1E20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1E20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году бюджету муниципального образования «Приморский муниципальный район»</w:t>
      </w:r>
      <w:r w:rsidR="009B33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DB55B9" w:rsidRDefault="00A11239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DB55B9" w:rsidRPr="003F289F" w:rsidRDefault="00DB55B9" w:rsidP="00DB55B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– количество сельских поселений,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которых в соответствии с заявкой Приморского муниципального района на соискание финансовой поддержки из областного бюджета, планируется создание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мест (площадок) накопления (в том числе раздельного накопления) твердых коммунальных отходов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8CA" w:rsidRPr="001E207D" w:rsidRDefault="001E207D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0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238CA" w:rsidRPr="001E20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38CA" w:rsidRPr="001E207D">
        <w:rPr>
          <w:rFonts w:ascii="Times New Roman" w:eastAsia="Times New Roman" w:hAnsi="Times New Roman"/>
          <w:sz w:val="28"/>
          <w:szCs w:val="28"/>
          <w:lang w:eastAsia="ru-RU"/>
        </w:rPr>
        <w:tab/>
        <w:t>Объем межбюджетных трансфертов бюджету i-го сельского поселения, предоставляемых за счет средств районного бюджета, рассчитывается по формуле:</w:t>
      </w:r>
    </w:p>
    <w:p w:rsidR="001E207D" w:rsidRPr="001E207D" w:rsidRDefault="00A11239" w:rsidP="001E207D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×(1-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S</m:t>
            </m:r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об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32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/>
            <w:sz w:val="32"/>
            <w:szCs w:val="28"/>
            <w:lang w:eastAsia="ru-RU"/>
          </w:rPr>
          <m:t>)</m:t>
        </m:r>
      </m:oMath>
      <w:r w:rsidR="001E207D" w:rsidRPr="001E207D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1E207D" w:rsidRDefault="00A11239" w:rsidP="001E207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1E207D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предоставляемых за счет средств </w:t>
      </w:r>
      <w:r w:rsidR="001E207D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бюджета,</w:t>
      </w:r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1E207D" w:rsidRDefault="00A11239" w:rsidP="001E207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E207D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 работ по с</w:t>
      </w:r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>оздани</w:t>
      </w:r>
      <w:r w:rsidR="001E207D">
        <w:rPr>
          <w:rFonts w:ascii="Times New Roman" w:eastAsia="Times New Roman" w:hAnsi="Times New Roman"/>
          <w:sz w:val="28"/>
          <w:szCs w:val="28"/>
          <w:lang w:eastAsia="ru-RU"/>
        </w:rPr>
        <w:t xml:space="preserve">ю на территории соответствующего </w:t>
      </w:r>
      <w:proofErr w:type="spellStart"/>
      <w:r w:rsidR="001E207D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 мест (площадок) накопления </w:t>
      </w:r>
      <w:r w:rsidR="001E207D">
        <w:rPr>
          <w:rFonts w:ascii="Times New Roman" w:eastAsia="Times New Roman" w:hAnsi="Times New Roman"/>
          <w:sz w:val="28"/>
          <w:szCs w:val="28"/>
          <w:lang w:eastAsia="ru-RU"/>
        </w:rPr>
        <w:t>(в </w:t>
      </w:r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>том числе раздельного накопления) твердых коммунальных отходов,</w:t>
      </w:r>
      <w:r w:rsidR="001E207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заявленная на соискание финансовой поддержки из областного бюджета,</w:t>
      </w:r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1E207D" w:rsidRPr="00DB55B9" w:rsidRDefault="001E207D" w:rsidP="001E207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об</m:t>
        </m:r>
      </m:oMath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субсидии из областного бюджета, предоставляемой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году бюджету муниципального образования «Приморский муниципальный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1E207D" w:rsidRPr="00DB55B9" w:rsidRDefault="00A11239" w:rsidP="001E207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</w:t>
      </w:r>
      <w:proofErr w:type="spellStart"/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>ммирования</w:t>
      </w:r>
      <w:proofErr w:type="spellEnd"/>
      <w:r w:rsidR="001E207D" w:rsidRPr="00DB55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207D" w:rsidRPr="003F289F" w:rsidRDefault="001E207D" w:rsidP="001E207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– количество сельских поселений,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которых в соответствии с заявкой Приморского муниципального района на соискание финансовой поддержки из областного бюджета, планируется создание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мест (площадок) накопления (в том числе раздельного накопления) твердых коммунальных отходов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8CA" w:rsidRDefault="006238CA" w:rsidP="006238CA">
      <w:pPr>
        <w:tabs>
          <w:tab w:val="left" w:pos="1134"/>
        </w:tabs>
        <w:spacing w:after="12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7D69F6" w:rsidRDefault="007D69F6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D69F6" w:rsidSect="00E44211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29" w:rsidRDefault="00067C29" w:rsidP="00817092">
      <w:pPr>
        <w:spacing w:after="0" w:line="240" w:lineRule="auto"/>
      </w:pPr>
      <w:r>
        <w:separator/>
      </w:r>
    </w:p>
  </w:endnote>
  <w:endnote w:type="continuationSeparator" w:id="0">
    <w:p w:rsidR="00067C29" w:rsidRDefault="00067C29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29" w:rsidRDefault="00067C29" w:rsidP="00817092">
      <w:pPr>
        <w:spacing w:after="0" w:line="240" w:lineRule="auto"/>
      </w:pPr>
      <w:r>
        <w:separator/>
      </w:r>
    </w:p>
  </w:footnote>
  <w:footnote w:type="continuationSeparator" w:id="0">
    <w:p w:rsidR="00067C29" w:rsidRDefault="00067C29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71164"/>
      <w:docPartObj>
        <w:docPartGallery w:val="Page Numbers (Top of Page)"/>
        <w:docPartUnique/>
      </w:docPartObj>
    </w:sdtPr>
    <w:sdtContent>
      <w:p w:rsidR="00CD5A12" w:rsidRDefault="00A11239">
        <w:pPr>
          <w:pStyle w:val="a7"/>
          <w:jc w:val="center"/>
        </w:pPr>
        <w:r>
          <w:fldChar w:fldCharType="begin"/>
        </w:r>
        <w:r w:rsidR="00CD5A12">
          <w:instrText>PAGE   \* MERGEFORMAT</w:instrText>
        </w:r>
        <w:r>
          <w:fldChar w:fldCharType="separate"/>
        </w:r>
        <w:r w:rsidR="00ED3EE4">
          <w:rPr>
            <w:noProof/>
          </w:rPr>
          <w:t>3</w:t>
        </w:r>
        <w:r>
          <w:fldChar w:fldCharType="end"/>
        </w:r>
      </w:p>
    </w:sdtContent>
  </w:sdt>
  <w:p w:rsidR="00CD5A12" w:rsidRDefault="00CD5A1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0A"/>
    <w:rsid w:val="00023372"/>
    <w:rsid w:val="00030F92"/>
    <w:rsid w:val="000421AB"/>
    <w:rsid w:val="00046D99"/>
    <w:rsid w:val="0005699A"/>
    <w:rsid w:val="0006248D"/>
    <w:rsid w:val="00063FC4"/>
    <w:rsid w:val="00067C29"/>
    <w:rsid w:val="00077AB3"/>
    <w:rsid w:val="00080919"/>
    <w:rsid w:val="000911C6"/>
    <w:rsid w:val="000A7D79"/>
    <w:rsid w:val="000A7FAD"/>
    <w:rsid w:val="000C125C"/>
    <w:rsid w:val="000C569A"/>
    <w:rsid w:val="000E012D"/>
    <w:rsid w:val="000F1CEE"/>
    <w:rsid w:val="00142565"/>
    <w:rsid w:val="001505D0"/>
    <w:rsid w:val="00152EFC"/>
    <w:rsid w:val="001558B4"/>
    <w:rsid w:val="001701F1"/>
    <w:rsid w:val="001704C1"/>
    <w:rsid w:val="001917C4"/>
    <w:rsid w:val="001D7F22"/>
    <w:rsid w:val="001E207D"/>
    <w:rsid w:val="001E3220"/>
    <w:rsid w:val="00210F80"/>
    <w:rsid w:val="00212B08"/>
    <w:rsid w:val="00222F83"/>
    <w:rsid w:val="00223A77"/>
    <w:rsid w:val="00227674"/>
    <w:rsid w:val="00243180"/>
    <w:rsid w:val="002634FC"/>
    <w:rsid w:val="00275DE9"/>
    <w:rsid w:val="00295CBC"/>
    <w:rsid w:val="002B5466"/>
    <w:rsid w:val="002C5614"/>
    <w:rsid w:val="002F6FE4"/>
    <w:rsid w:val="00315D40"/>
    <w:rsid w:val="0032588C"/>
    <w:rsid w:val="00325AB2"/>
    <w:rsid w:val="00341816"/>
    <w:rsid w:val="003641DC"/>
    <w:rsid w:val="0037412F"/>
    <w:rsid w:val="00390044"/>
    <w:rsid w:val="0039543C"/>
    <w:rsid w:val="003B015C"/>
    <w:rsid w:val="003B590A"/>
    <w:rsid w:val="003D22B8"/>
    <w:rsid w:val="003D2E75"/>
    <w:rsid w:val="003D6E5E"/>
    <w:rsid w:val="003E7E34"/>
    <w:rsid w:val="003F289F"/>
    <w:rsid w:val="0040167F"/>
    <w:rsid w:val="00410236"/>
    <w:rsid w:val="004164E4"/>
    <w:rsid w:val="0045370F"/>
    <w:rsid w:val="0045521C"/>
    <w:rsid w:val="0045540B"/>
    <w:rsid w:val="00475267"/>
    <w:rsid w:val="004D5B27"/>
    <w:rsid w:val="004F4D0A"/>
    <w:rsid w:val="005029AB"/>
    <w:rsid w:val="005C3BF1"/>
    <w:rsid w:val="005D3B02"/>
    <w:rsid w:val="006030DC"/>
    <w:rsid w:val="0061646E"/>
    <w:rsid w:val="006238CA"/>
    <w:rsid w:val="0063209B"/>
    <w:rsid w:val="0064482B"/>
    <w:rsid w:val="006B1E79"/>
    <w:rsid w:val="006C6384"/>
    <w:rsid w:val="006D57D0"/>
    <w:rsid w:val="006D6F4E"/>
    <w:rsid w:val="006E1753"/>
    <w:rsid w:val="006F11F3"/>
    <w:rsid w:val="006F680B"/>
    <w:rsid w:val="0070589F"/>
    <w:rsid w:val="00715DDE"/>
    <w:rsid w:val="00720381"/>
    <w:rsid w:val="0072200F"/>
    <w:rsid w:val="00731954"/>
    <w:rsid w:val="00756AA7"/>
    <w:rsid w:val="00766A92"/>
    <w:rsid w:val="007670F9"/>
    <w:rsid w:val="007717E3"/>
    <w:rsid w:val="0077381C"/>
    <w:rsid w:val="0078723F"/>
    <w:rsid w:val="00787D91"/>
    <w:rsid w:val="007D1271"/>
    <w:rsid w:val="007D69F6"/>
    <w:rsid w:val="007F2B30"/>
    <w:rsid w:val="00800FCD"/>
    <w:rsid w:val="0080692E"/>
    <w:rsid w:val="008072A9"/>
    <w:rsid w:val="00811814"/>
    <w:rsid w:val="00817092"/>
    <w:rsid w:val="00860B95"/>
    <w:rsid w:val="00877DD6"/>
    <w:rsid w:val="008937D4"/>
    <w:rsid w:val="008C4F16"/>
    <w:rsid w:val="0090071A"/>
    <w:rsid w:val="00901AD9"/>
    <w:rsid w:val="0091484B"/>
    <w:rsid w:val="00924883"/>
    <w:rsid w:val="00945F63"/>
    <w:rsid w:val="0096151E"/>
    <w:rsid w:val="009823A8"/>
    <w:rsid w:val="009B336B"/>
    <w:rsid w:val="009C5E09"/>
    <w:rsid w:val="009D702B"/>
    <w:rsid w:val="00A03633"/>
    <w:rsid w:val="00A11239"/>
    <w:rsid w:val="00A37572"/>
    <w:rsid w:val="00A37B28"/>
    <w:rsid w:val="00A40940"/>
    <w:rsid w:val="00A507EE"/>
    <w:rsid w:val="00A60EE7"/>
    <w:rsid w:val="00A629D2"/>
    <w:rsid w:val="00A764E2"/>
    <w:rsid w:val="00AC6A22"/>
    <w:rsid w:val="00AE0037"/>
    <w:rsid w:val="00B353BF"/>
    <w:rsid w:val="00B4614E"/>
    <w:rsid w:val="00B54261"/>
    <w:rsid w:val="00B87E94"/>
    <w:rsid w:val="00B927C9"/>
    <w:rsid w:val="00BA29EF"/>
    <w:rsid w:val="00BA5A88"/>
    <w:rsid w:val="00BA66A4"/>
    <w:rsid w:val="00BB36A4"/>
    <w:rsid w:val="00BC51AE"/>
    <w:rsid w:val="00BD3F8D"/>
    <w:rsid w:val="00BD4267"/>
    <w:rsid w:val="00BD6EA3"/>
    <w:rsid w:val="00BE609F"/>
    <w:rsid w:val="00C01B1A"/>
    <w:rsid w:val="00C02CCA"/>
    <w:rsid w:val="00C16601"/>
    <w:rsid w:val="00C17D22"/>
    <w:rsid w:val="00C21F49"/>
    <w:rsid w:val="00C2592B"/>
    <w:rsid w:val="00C428B9"/>
    <w:rsid w:val="00C47563"/>
    <w:rsid w:val="00C9182A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04B33"/>
    <w:rsid w:val="00D3250A"/>
    <w:rsid w:val="00D75A8E"/>
    <w:rsid w:val="00D86840"/>
    <w:rsid w:val="00D8798D"/>
    <w:rsid w:val="00D92C13"/>
    <w:rsid w:val="00D93113"/>
    <w:rsid w:val="00D9699B"/>
    <w:rsid w:val="00DB55B9"/>
    <w:rsid w:val="00DC328A"/>
    <w:rsid w:val="00DC3B21"/>
    <w:rsid w:val="00DC3EAB"/>
    <w:rsid w:val="00DF1469"/>
    <w:rsid w:val="00DF4877"/>
    <w:rsid w:val="00E000C1"/>
    <w:rsid w:val="00E057CA"/>
    <w:rsid w:val="00E2425E"/>
    <w:rsid w:val="00E322DB"/>
    <w:rsid w:val="00E37E50"/>
    <w:rsid w:val="00E44211"/>
    <w:rsid w:val="00E6177E"/>
    <w:rsid w:val="00E63A59"/>
    <w:rsid w:val="00E77982"/>
    <w:rsid w:val="00E91199"/>
    <w:rsid w:val="00E92783"/>
    <w:rsid w:val="00EA49DA"/>
    <w:rsid w:val="00EB38FB"/>
    <w:rsid w:val="00EC6A50"/>
    <w:rsid w:val="00ED3EE4"/>
    <w:rsid w:val="00ED61B6"/>
    <w:rsid w:val="00EF5E8D"/>
    <w:rsid w:val="00F31C72"/>
    <w:rsid w:val="00F56AF1"/>
    <w:rsid w:val="00F65F2E"/>
    <w:rsid w:val="00F67A6C"/>
    <w:rsid w:val="00F73A20"/>
    <w:rsid w:val="00F75D19"/>
    <w:rsid w:val="00F82A0C"/>
    <w:rsid w:val="00F84A87"/>
    <w:rsid w:val="00F91111"/>
    <w:rsid w:val="00F92659"/>
    <w:rsid w:val="00F9492A"/>
    <w:rsid w:val="00F966F3"/>
    <w:rsid w:val="00FB4CC5"/>
    <w:rsid w:val="00FC5216"/>
    <w:rsid w:val="00FD4842"/>
    <w:rsid w:val="00FF1C29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CAD6-E4BB-45B4-9041-005E8CC9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2019-08-19T07:40:00Z</cp:lastPrinted>
  <dcterms:created xsi:type="dcterms:W3CDTF">2019-08-19T07:40:00Z</dcterms:created>
  <dcterms:modified xsi:type="dcterms:W3CDTF">2019-08-19T07:40:00Z</dcterms:modified>
</cp:coreProperties>
</file>