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73"/>
        <w:tblW w:w="99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5"/>
      </w:tblGrid>
      <w:tr w:rsidR="000B7ED1" w:rsidRPr="000B7ED1" w:rsidTr="00984754">
        <w:trPr>
          <w:trHeight w:val="290"/>
        </w:trPr>
        <w:tc>
          <w:tcPr>
            <w:tcW w:w="9915" w:type="dxa"/>
            <w:hideMark/>
          </w:tcPr>
          <w:p w:rsidR="000B7ED1" w:rsidRPr="008D2EC5" w:rsidRDefault="000B7ED1" w:rsidP="0087715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7BC7" w:rsidRDefault="00637BC7" w:rsidP="00637BC7">
      <w:pPr>
        <w:tabs>
          <w:tab w:val="left" w:pos="295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</w:p>
    <w:p w:rsidR="00637BC7" w:rsidRDefault="00637BC7" w:rsidP="00637BC7">
      <w:pPr>
        <w:tabs>
          <w:tab w:val="left" w:pos="295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муниципального образования «Приморский муниципальный район» от «</w:t>
      </w:r>
      <w:r w:rsidR="003F45D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декабря 20</w:t>
      </w:r>
      <w:r w:rsidR="001B6EC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3F45DE">
        <w:rPr>
          <w:rFonts w:ascii="Times New Roman" w:eastAsia="Times New Roman" w:hAnsi="Times New Roman" w:cs="Times New Roman"/>
          <w:sz w:val="28"/>
          <w:szCs w:val="28"/>
          <w:lang w:eastAsia="ru-RU"/>
        </w:rPr>
        <w:t>2831</w:t>
      </w:r>
    </w:p>
    <w:p w:rsidR="00637BC7" w:rsidRDefault="00637BC7" w:rsidP="00637BC7">
      <w:pPr>
        <w:tabs>
          <w:tab w:val="left" w:pos="295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BC7" w:rsidRPr="00637BC7" w:rsidRDefault="00637BC7" w:rsidP="00637BC7">
      <w:pPr>
        <w:tabs>
          <w:tab w:val="left" w:pos="295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A00" w:rsidRPr="00421A00" w:rsidRDefault="00421A00" w:rsidP="00421A00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  <w:r w:rsidR="00BF4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возврата</w:t>
      </w:r>
      <w:r w:rsidRPr="00421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межбюджетных трансферт</w:t>
      </w:r>
      <w:r w:rsidR="00BF4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421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полученных в форме субсидий, субвенций и иных межбюджетных трансферт</w:t>
      </w:r>
      <w:r w:rsidR="00BF4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ов, имеющих целевое назначение</w:t>
      </w:r>
    </w:p>
    <w:p w:rsidR="00421A00" w:rsidRPr="00421A00" w:rsidRDefault="00421A00" w:rsidP="00421A00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A00" w:rsidRPr="00421A00" w:rsidRDefault="00421A00" w:rsidP="00421A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5B8D" w:rsidRDefault="00421A00" w:rsidP="00D41D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35B8D" w:rsidRPr="00C35B8D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</w:t>
      </w:r>
      <w:hyperlink r:id="rId9" w:history="1">
        <w:r w:rsidR="00C35B8D" w:rsidRPr="00C35B8D">
          <w:rPr>
            <w:rFonts w:ascii="Times New Roman" w:hAnsi="Times New Roman" w:cs="Times New Roman"/>
            <w:sz w:val="28"/>
            <w:szCs w:val="28"/>
          </w:rPr>
          <w:t>пунктом 5 статьи 242</w:t>
        </w:r>
      </w:hyperlink>
      <w:r w:rsidR="00C35B8D" w:rsidRPr="00C35B8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C35B8D">
        <w:rPr>
          <w:rFonts w:ascii="Times New Roman" w:hAnsi="Times New Roman" w:cs="Times New Roman"/>
          <w:sz w:val="28"/>
          <w:szCs w:val="28"/>
        </w:rPr>
        <w:t xml:space="preserve"> и</w:t>
      </w:r>
      <w:r w:rsidR="00C35B8D" w:rsidRPr="00C35B8D">
        <w:rPr>
          <w:rFonts w:ascii="Times New Roman" w:hAnsi="Times New Roman" w:cs="Times New Roman"/>
          <w:sz w:val="28"/>
          <w:szCs w:val="28"/>
        </w:rPr>
        <w:t xml:space="preserve"> устанавливает правила возврата в доход районного бюджета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</w:t>
      </w:r>
      <w:r w:rsidR="00C35B8D">
        <w:rPr>
          <w:rFonts w:ascii="Times New Roman" w:hAnsi="Times New Roman" w:cs="Times New Roman"/>
          <w:sz w:val="28"/>
          <w:szCs w:val="28"/>
        </w:rPr>
        <w:t xml:space="preserve"> и правила </w:t>
      </w:r>
      <w:r w:rsidR="00C35B8D" w:rsidRPr="00C35B8D">
        <w:rPr>
          <w:rFonts w:ascii="Times New Roman" w:hAnsi="Times New Roman" w:cs="Times New Roman"/>
          <w:sz w:val="28"/>
          <w:szCs w:val="28"/>
        </w:rPr>
        <w:t>приняти</w:t>
      </w:r>
      <w:r w:rsidR="00C35B8D">
        <w:rPr>
          <w:rFonts w:ascii="Times New Roman" w:hAnsi="Times New Roman" w:cs="Times New Roman"/>
          <w:sz w:val="28"/>
          <w:szCs w:val="28"/>
        </w:rPr>
        <w:t>я</w:t>
      </w:r>
      <w:r w:rsidR="00C35B8D" w:rsidRPr="00C35B8D">
        <w:rPr>
          <w:rFonts w:ascii="Times New Roman" w:hAnsi="Times New Roman" w:cs="Times New Roman"/>
          <w:sz w:val="28"/>
          <w:szCs w:val="28"/>
        </w:rPr>
        <w:t xml:space="preserve"> главными администраторами </w:t>
      </w:r>
      <w:r w:rsidR="00C35B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районного бюджета от возврата неиспользованных остатков целевых средств</w:t>
      </w:r>
      <w:r w:rsidR="00C35B8D" w:rsidRPr="0042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главный администратор</w:t>
      </w:r>
      <w:r w:rsidR="00C35B8D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доходов от возврата остатков</w:t>
      </w:r>
      <w:r w:rsidR="00C35B8D" w:rsidRPr="00421A0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3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B8D" w:rsidRPr="00C35B8D">
        <w:rPr>
          <w:rFonts w:ascii="Times New Roman" w:hAnsi="Times New Roman" w:cs="Times New Roman"/>
          <w:sz w:val="28"/>
          <w:szCs w:val="28"/>
        </w:rPr>
        <w:t>решений о наличии потребности</w:t>
      </w:r>
      <w:r w:rsidR="00C35B8D">
        <w:rPr>
          <w:rFonts w:ascii="Times New Roman" w:hAnsi="Times New Roman" w:cs="Times New Roman"/>
          <w:sz w:val="28"/>
          <w:szCs w:val="28"/>
        </w:rPr>
        <w:t xml:space="preserve"> </w:t>
      </w:r>
      <w:r w:rsidR="00C35B8D" w:rsidRPr="0042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образований </w:t>
      </w:r>
      <w:r w:rsidR="00DD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</w:t>
      </w:r>
      <w:r w:rsidR="00C35B8D" w:rsidRPr="00421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 (далее – поселения)</w:t>
      </w:r>
      <w:r w:rsidR="00C35B8D" w:rsidRPr="00C35B8D">
        <w:rPr>
          <w:rFonts w:ascii="Times New Roman" w:hAnsi="Times New Roman" w:cs="Times New Roman"/>
          <w:sz w:val="28"/>
          <w:szCs w:val="28"/>
        </w:rPr>
        <w:t xml:space="preserve"> в межбюджетных трансфертах, полученных в форме субсидий, субвенций и иных межбюджетных трансфертов, имеющих целевое назначение</w:t>
      </w:r>
      <w:r w:rsidR="00C35B8D">
        <w:rPr>
          <w:rFonts w:ascii="Times New Roman" w:hAnsi="Times New Roman" w:cs="Times New Roman"/>
          <w:sz w:val="28"/>
          <w:szCs w:val="28"/>
        </w:rPr>
        <w:t xml:space="preserve"> </w:t>
      </w:r>
      <w:r w:rsidR="00C35B8D" w:rsidRPr="00421A0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межбюджетные трансферты)</w:t>
      </w:r>
      <w:r w:rsidR="00C35B8D" w:rsidRPr="00C35B8D">
        <w:rPr>
          <w:rFonts w:ascii="Times New Roman" w:hAnsi="Times New Roman" w:cs="Times New Roman"/>
          <w:sz w:val="28"/>
          <w:szCs w:val="28"/>
        </w:rPr>
        <w:t>, не использованных в отчетном финансовом году</w:t>
      </w:r>
      <w:r w:rsidR="00C35B8D">
        <w:rPr>
          <w:rFonts w:ascii="Times New Roman" w:hAnsi="Times New Roman" w:cs="Times New Roman"/>
          <w:sz w:val="28"/>
          <w:szCs w:val="28"/>
        </w:rPr>
        <w:t xml:space="preserve">, </w:t>
      </w:r>
      <w:r w:rsidR="00C3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 же их возврат в районный бюджет </w:t>
      </w:r>
      <w:r w:rsidR="00C35B8D">
        <w:rPr>
          <w:rFonts w:ascii="Times New Roman" w:hAnsi="Times New Roman" w:cs="Times New Roman"/>
          <w:sz w:val="28"/>
          <w:szCs w:val="28"/>
        </w:rPr>
        <w:t>(далее – Порядок).</w:t>
      </w:r>
    </w:p>
    <w:p w:rsidR="00E837C2" w:rsidRPr="00510AB5" w:rsidRDefault="00E837C2" w:rsidP="00277B3E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B5">
        <w:rPr>
          <w:rFonts w:ascii="Times New Roman" w:hAnsi="Times New Roman" w:cs="Times New Roman"/>
          <w:sz w:val="28"/>
          <w:szCs w:val="28"/>
        </w:rPr>
        <w:t>2. 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 (далее – целевые средства), подлежат возврату поселения</w:t>
      </w:r>
      <w:r w:rsidR="00996020">
        <w:rPr>
          <w:rFonts w:ascii="Times New Roman" w:hAnsi="Times New Roman" w:cs="Times New Roman"/>
          <w:sz w:val="28"/>
          <w:szCs w:val="28"/>
        </w:rPr>
        <w:t>ми</w:t>
      </w:r>
      <w:r w:rsidRPr="00510AB5">
        <w:rPr>
          <w:rFonts w:ascii="Times New Roman" w:hAnsi="Times New Roman" w:cs="Times New Roman"/>
          <w:sz w:val="28"/>
          <w:szCs w:val="28"/>
        </w:rPr>
        <w:t xml:space="preserve"> в районный бюджет в сроки, установленные бюджетным законодательством Российской Федерации (далее – установленный законодательством срок).</w:t>
      </w:r>
    </w:p>
    <w:p w:rsidR="00E837C2" w:rsidRPr="00510AB5" w:rsidRDefault="00E837C2" w:rsidP="00277B3E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0AB5">
        <w:rPr>
          <w:rFonts w:ascii="Times New Roman" w:hAnsi="Times New Roman" w:cs="Times New Roman"/>
          <w:sz w:val="28"/>
          <w:szCs w:val="28"/>
        </w:rPr>
        <w:t>3. Главные администраторы</w:t>
      </w:r>
      <w:r w:rsidR="006B68DB" w:rsidRPr="00510AB5">
        <w:rPr>
          <w:rFonts w:ascii="Times New Roman" w:hAnsi="Times New Roman" w:cs="Times New Roman"/>
          <w:sz w:val="28"/>
          <w:szCs w:val="28"/>
        </w:rPr>
        <w:t xml:space="preserve"> доходов от возврата</w:t>
      </w:r>
      <w:r w:rsidR="00AB17AE" w:rsidRPr="00510AB5">
        <w:rPr>
          <w:rFonts w:ascii="Times New Roman" w:hAnsi="Times New Roman" w:cs="Times New Roman"/>
          <w:sz w:val="28"/>
          <w:szCs w:val="28"/>
        </w:rPr>
        <w:t xml:space="preserve"> остатков</w:t>
      </w:r>
      <w:r w:rsidRPr="00510AB5">
        <w:rPr>
          <w:rFonts w:ascii="Times New Roman" w:hAnsi="Times New Roman" w:cs="Times New Roman"/>
          <w:sz w:val="28"/>
          <w:szCs w:val="28"/>
        </w:rPr>
        <w:t>:</w:t>
      </w:r>
    </w:p>
    <w:p w:rsidR="00E837C2" w:rsidRPr="00510AB5" w:rsidRDefault="00E837C2" w:rsidP="00277B3E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B5">
        <w:rPr>
          <w:rFonts w:ascii="Times New Roman" w:hAnsi="Times New Roman" w:cs="Times New Roman"/>
          <w:sz w:val="28"/>
          <w:szCs w:val="28"/>
        </w:rPr>
        <w:t xml:space="preserve">не позднее 15 января текущего финансового года производят                             сверку остатков целевых средств, сложившихся  на 1 января текущего финансового года в бюджетах поселений, в соответствии с </w:t>
      </w:r>
      <w:hyperlink w:anchor="Par2660" w:history="1">
        <w:r w:rsidRPr="00510AB5">
          <w:rPr>
            <w:rFonts w:ascii="Times New Roman" w:hAnsi="Times New Roman" w:cs="Times New Roman"/>
            <w:sz w:val="28"/>
            <w:szCs w:val="28"/>
          </w:rPr>
          <w:t>приложением № 1</w:t>
        </w:r>
      </w:hyperlink>
      <w:r w:rsidRPr="00510AB5">
        <w:rPr>
          <w:rFonts w:ascii="Times New Roman" w:hAnsi="Times New Roman" w:cs="Times New Roman"/>
          <w:sz w:val="28"/>
          <w:szCs w:val="28"/>
        </w:rPr>
        <w:t xml:space="preserve"> к настоящему Порядку. Сверка остатков производится по всем целевым средствам, на которые распространяется данный Порядок;</w:t>
      </w:r>
    </w:p>
    <w:p w:rsidR="00E837C2" w:rsidRPr="00510AB5" w:rsidRDefault="00E837C2" w:rsidP="00277B3E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B5">
        <w:rPr>
          <w:rFonts w:ascii="Times New Roman" w:hAnsi="Times New Roman" w:cs="Times New Roman"/>
          <w:sz w:val="28"/>
          <w:szCs w:val="28"/>
        </w:rPr>
        <w:t xml:space="preserve">не позднее 17 января текущего финансового года представляют                           в финансовое управление администрации муниципального образования «Приморский муниципальный район» (далее – финансовое управление)  </w:t>
      </w:r>
      <w:hyperlink w:anchor="Par2740" w:history="1">
        <w:r w:rsidRPr="00510AB5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Pr="00510AB5">
        <w:rPr>
          <w:rFonts w:ascii="Times New Roman" w:hAnsi="Times New Roman" w:cs="Times New Roman"/>
          <w:sz w:val="28"/>
          <w:szCs w:val="28"/>
        </w:rPr>
        <w:t xml:space="preserve"> об остатках целевых средств по форме приложения № 2                              к настоящему Порядку.</w:t>
      </w:r>
    </w:p>
    <w:p w:rsidR="003A3AA7" w:rsidRDefault="00E837C2" w:rsidP="003A3AA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B5">
        <w:rPr>
          <w:rFonts w:ascii="Times New Roman" w:hAnsi="Times New Roman" w:cs="Times New Roman"/>
          <w:sz w:val="28"/>
          <w:szCs w:val="28"/>
        </w:rPr>
        <w:t xml:space="preserve">4. </w:t>
      </w:r>
      <w:r w:rsidR="003A3AA7" w:rsidRPr="003A3AA7">
        <w:rPr>
          <w:rFonts w:ascii="Times New Roman" w:hAnsi="Times New Roman" w:cs="Times New Roman"/>
          <w:sz w:val="28"/>
          <w:szCs w:val="28"/>
        </w:rPr>
        <w:t>Поселения осуществляют возврат остатков целевых средств соответствующим главным администраторам доходов от возврата остатков на основании распоряжений, представленных в Управление Федерального казначейства по Архангельской области и Ненецкого автономного округа (далее – УФК)</w:t>
      </w:r>
      <w:r w:rsidR="003A3AA7">
        <w:rPr>
          <w:rFonts w:ascii="Times New Roman" w:hAnsi="Times New Roman" w:cs="Times New Roman"/>
          <w:sz w:val="28"/>
          <w:szCs w:val="28"/>
        </w:rPr>
        <w:t>.</w:t>
      </w:r>
    </w:p>
    <w:p w:rsidR="00E837C2" w:rsidRPr="00510AB5" w:rsidRDefault="00E837C2" w:rsidP="00277B3E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B5">
        <w:rPr>
          <w:rFonts w:ascii="Times New Roman" w:hAnsi="Times New Roman" w:cs="Times New Roman"/>
          <w:sz w:val="28"/>
          <w:szCs w:val="28"/>
        </w:rPr>
        <w:t xml:space="preserve">В случае реорганизации или ликвидации уполномоченных исполнительных органов местной администрации возврат остатков целевых средств осуществляется главным администратором </w:t>
      </w:r>
      <w:r w:rsidR="005F730F" w:rsidRPr="00510AB5">
        <w:rPr>
          <w:rFonts w:ascii="Times New Roman" w:hAnsi="Times New Roman" w:cs="Times New Roman"/>
          <w:sz w:val="28"/>
          <w:szCs w:val="28"/>
        </w:rPr>
        <w:t>доходов от возврата остатков</w:t>
      </w:r>
      <w:r w:rsidRPr="00510AB5">
        <w:rPr>
          <w:rFonts w:ascii="Times New Roman" w:hAnsi="Times New Roman" w:cs="Times New Roman"/>
          <w:sz w:val="28"/>
          <w:szCs w:val="28"/>
        </w:rPr>
        <w:t>, которому переданы функции правопреемника реорганизованного или ликвидированного уполномоченного органа местной администрации.</w:t>
      </w:r>
    </w:p>
    <w:p w:rsidR="00E837C2" w:rsidRPr="00510AB5" w:rsidRDefault="00E837C2" w:rsidP="00277B3E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B5">
        <w:rPr>
          <w:rFonts w:ascii="Times New Roman" w:hAnsi="Times New Roman" w:cs="Times New Roman"/>
          <w:sz w:val="28"/>
          <w:szCs w:val="28"/>
        </w:rPr>
        <w:t xml:space="preserve">5. Оформление </w:t>
      </w:r>
      <w:r w:rsidR="003A3AA7">
        <w:rPr>
          <w:rFonts w:ascii="Times New Roman" w:hAnsi="Times New Roman" w:cs="Times New Roman"/>
          <w:sz w:val="28"/>
          <w:szCs w:val="28"/>
        </w:rPr>
        <w:t>распоряжения</w:t>
      </w:r>
      <w:r w:rsidRPr="00510AB5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510AB5">
        <w:rPr>
          <w:rFonts w:ascii="Times New Roman" w:hAnsi="Times New Roman" w:cs="Times New Roman"/>
          <w:bCs/>
          <w:sz w:val="28"/>
          <w:szCs w:val="28"/>
        </w:rPr>
        <w:t xml:space="preserve">на основании акта сверки остатков </w:t>
      </w:r>
      <w:r w:rsidR="0036652E">
        <w:rPr>
          <w:rFonts w:ascii="Times New Roman" w:hAnsi="Times New Roman" w:cs="Times New Roman"/>
          <w:bCs/>
          <w:sz w:val="28"/>
          <w:szCs w:val="28"/>
        </w:rPr>
        <w:t>целевых средств</w:t>
      </w:r>
      <w:r w:rsidR="00DB161C">
        <w:rPr>
          <w:rFonts w:ascii="Times New Roman" w:hAnsi="Times New Roman" w:cs="Times New Roman"/>
          <w:bCs/>
          <w:sz w:val="28"/>
          <w:szCs w:val="28"/>
        </w:rPr>
        <w:t>.</w:t>
      </w:r>
      <w:r w:rsidRPr="00510AB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837C2" w:rsidRPr="00510AB5" w:rsidRDefault="0010407E" w:rsidP="00B257AF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B5">
        <w:rPr>
          <w:rFonts w:ascii="Times New Roman" w:hAnsi="Times New Roman" w:cs="Times New Roman"/>
          <w:sz w:val="28"/>
          <w:szCs w:val="28"/>
        </w:rPr>
        <w:t>6</w:t>
      </w:r>
      <w:r w:rsidR="00E837C2" w:rsidRPr="00510AB5">
        <w:rPr>
          <w:rFonts w:ascii="Times New Roman" w:hAnsi="Times New Roman" w:cs="Times New Roman"/>
          <w:sz w:val="28"/>
          <w:szCs w:val="28"/>
        </w:rPr>
        <w:t xml:space="preserve">. </w:t>
      </w:r>
      <w:r w:rsidR="00852D60" w:rsidRPr="00510AB5">
        <w:rPr>
          <w:rFonts w:ascii="Times New Roman" w:hAnsi="Times New Roman" w:cs="Times New Roman"/>
          <w:sz w:val="28"/>
          <w:szCs w:val="28"/>
        </w:rPr>
        <w:t>Главные администраторы доходов от возврата остатков</w:t>
      </w:r>
      <w:r w:rsidR="00277B3E" w:rsidRPr="00510AB5">
        <w:rPr>
          <w:rFonts w:ascii="Times New Roman" w:hAnsi="Times New Roman" w:cs="Times New Roman"/>
          <w:sz w:val="28"/>
          <w:szCs w:val="28"/>
        </w:rPr>
        <w:t xml:space="preserve"> </w:t>
      </w:r>
      <w:r w:rsidR="00E837C2" w:rsidRPr="00510AB5">
        <w:rPr>
          <w:rFonts w:ascii="Times New Roman" w:hAnsi="Times New Roman" w:cs="Times New Roman"/>
          <w:sz w:val="28"/>
          <w:szCs w:val="28"/>
        </w:rPr>
        <w:t xml:space="preserve">не позднее 30 января текущего финансового года направляют в финансовое управление </w:t>
      </w:r>
      <w:hyperlink w:anchor="Par2740" w:history="1">
        <w:r w:rsidR="00E837C2" w:rsidRPr="00510AB5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="00E837C2" w:rsidRPr="00510AB5">
        <w:rPr>
          <w:rFonts w:ascii="Times New Roman" w:hAnsi="Times New Roman" w:cs="Times New Roman"/>
          <w:sz w:val="28"/>
          <w:szCs w:val="28"/>
        </w:rPr>
        <w:t xml:space="preserve"> о возврате остатков целевых средств по форме приложения № 2 к настоящему Порядку.</w:t>
      </w:r>
    </w:p>
    <w:p w:rsidR="00421A00" w:rsidRPr="00510AB5" w:rsidRDefault="00421A00" w:rsidP="00B257AF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t>7. Принятие главным администратором</w:t>
      </w:r>
      <w:r w:rsidR="00852D60" w:rsidRPr="00510AB5">
        <w:rPr>
          <w:rFonts w:ascii="Times New Roman" w:hAnsi="Times New Roman" w:cs="Times New Roman"/>
          <w:sz w:val="28"/>
          <w:szCs w:val="28"/>
        </w:rPr>
        <w:t xml:space="preserve"> доходов от возврата остатков</w:t>
      </w:r>
      <w:r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решения о наличии потребности в межбюджетных трансфертах, а также их возврат </w:t>
      </w:r>
      <w:r w:rsidRPr="00510A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 районного бюджета</w:t>
      </w:r>
      <w:r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текущем финансовом году в доход бюджета поселения при принятии указанного решения осуществляются не позднее 30 рабочих дней со дня поступления неиспользованных остатков межбюджетных трансфертов в районный бюджет в следующем порядке:</w:t>
      </w:r>
    </w:p>
    <w:p w:rsidR="00421A00" w:rsidRPr="00510AB5" w:rsidRDefault="00421A00" w:rsidP="00421A00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  не позднее 17 января текущего финансового года поселения представляют </w:t>
      </w:r>
      <w:r w:rsidRPr="00510AB5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главному администратору </w:t>
      </w:r>
      <w:r w:rsidR="00852D60" w:rsidRPr="00510AB5">
        <w:rPr>
          <w:rFonts w:ascii="Times New Roman" w:hAnsi="Times New Roman" w:cs="Times New Roman"/>
          <w:sz w:val="28"/>
          <w:szCs w:val="28"/>
        </w:rPr>
        <w:t>доходов от возврата остатков</w:t>
      </w:r>
      <w:r w:rsidR="00852D60"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10AB5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следующие документы:</w:t>
      </w:r>
    </w:p>
    <w:p w:rsidR="00421A00" w:rsidRPr="00510AB5" w:rsidRDefault="00421A00" w:rsidP="00421A00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отчет о расходах бюджета поселения, источником финансового обеспечения которых являются </w:t>
      </w:r>
      <w:r w:rsidRPr="00510AB5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межбюджетные трансферты, предоставленные из районного бюджета (далее –</w:t>
      </w:r>
      <w:r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10AB5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отчет), сформированный и предоставленный в порядке, установленном </w:t>
      </w:r>
      <w:r w:rsidR="00DA046E" w:rsidRPr="00510AB5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главным</w:t>
      </w:r>
      <w:r w:rsidR="00852D60" w:rsidRPr="00510AB5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администратор</w:t>
      </w:r>
      <w:r w:rsidR="00DA046E" w:rsidRPr="00510AB5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ом</w:t>
      </w:r>
      <w:r w:rsidR="00852D60" w:rsidRPr="00510AB5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</w:t>
      </w:r>
      <w:r w:rsidR="00852D60" w:rsidRPr="00510AB5">
        <w:rPr>
          <w:rFonts w:ascii="Times New Roman" w:hAnsi="Times New Roman" w:cs="Times New Roman"/>
          <w:sz w:val="28"/>
          <w:szCs w:val="28"/>
        </w:rPr>
        <w:t>доходов от возврата остатков</w:t>
      </w:r>
      <w:r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t>. Отчет должен содержать информацию об условиях выполнения соглашений о предоставлении межбюджетных трансфертов, заключенных с поселениями (при наличии указанных соглашений);</w:t>
      </w:r>
    </w:p>
    <w:p w:rsidR="00421A00" w:rsidRPr="00510AB5" w:rsidRDefault="00421A00" w:rsidP="00421A00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t>– ходатайство о наличии потребности в межбюджетных трансфертах с приложением документов, подтверждающих необходимость финансового обеспечения расходов поселения, соответствующих целям предоставления межбюджетных трансфертов (далее – ходатайство и подтверждающие документы);</w:t>
      </w:r>
    </w:p>
    <w:p w:rsidR="00421A00" w:rsidRPr="00510AB5" w:rsidRDefault="00421A00" w:rsidP="00421A00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t>2)  главный администратор</w:t>
      </w:r>
      <w:r w:rsidR="00852D60" w:rsidRPr="00510AB5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</w:t>
      </w:r>
      <w:r w:rsidR="00852D60" w:rsidRPr="00510AB5">
        <w:rPr>
          <w:rFonts w:ascii="Times New Roman" w:hAnsi="Times New Roman" w:cs="Times New Roman"/>
          <w:sz w:val="28"/>
          <w:szCs w:val="28"/>
        </w:rPr>
        <w:t>доходов от возврата остатков</w:t>
      </w:r>
      <w:r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рассматривает </w:t>
      </w:r>
      <w:r w:rsidRPr="00510AB5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представленные поселением документы</w:t>
      </w:r>
      <w:r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t>, указанные в подпункте 1 настоящего пункта, и в срок до 15 февраля текущего финансового года:</w:t>
      </w:r>
    </w:p>
    <w:p w:rsidR="00421A00" w:rsidRPr="00510AB5" w:rsidRDefault="00421A00" w:rsidP="00421A00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принимает решение о наличии потребности </w:t>
      </w:r>
      <w:r w:rsidRPr="00510AB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 межбюджетных трансфертах</w:t>
      </w:r>
      <w:r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оформленное в установленном бюджетным законодательством порядке в виде уведомления по расчетам между бюджетами (форма </w:t>
      </w:r>
      <w:r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по КФД 0504817) на сумму подтвержденной потребности (далее – уведомление), и направляет уведомление вместе с документами, указанными                   в подпункте 1 настоящего пункта, на согласование в финансовое управление муниципального образования «Приморский муниципальный район» (далее – финансовое управление);</w:t>
      </w:r>
    </w:p>
    <w:p w:rsidR="00421A00" w:rsidRPr="00510AB5" w:rsidRDefault="00421A00" w:rsidP="00421A00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принимает решение об отсутствии </w:t>
      </w:r>
      <w:r w:rsidRPr="00510AB5">
        <w:rPr>
          <w:rFonts w:ascii="Times New Roman" w:eastAsia="Calibri" w:hAnsi="Times New Roman" w:cs="Times New Roman"/>
          <w:sz w:val="28"/>
          <w:szCs w:val="28"/>
        </w:rPr>
        <w:t>потребности</w:t>
      </w:r>
      <w:r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10AB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 межбюджетных трансфертах</w:t>
      </w:r>
      <w:r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t>, оформленное в виде уведомления, где в графе 7 ставится прочерк, и направляет уведомление с указанием причины принятия указанного решения в поселение.</w:t>
      </w:r>
    </w:p>
    <w:p w:rsidR="00421A00" w:rsidRPr="00510AB5" w:rsidRDefault="00421A00" w:rsidP="00421A00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об отсутствии потребности </w:t>
      </w:r>
      <w:r w:rsidRPr="00510AB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 межбюджетных трансфертах принимается в следующих случаях:</w:t>
      </w:r>
    </w:p>
    <w:p w:rsidR="00421A00" w:rsidRPr="00510AB5" w:rsidRDefault="00421A00" w:rsidP="00421A00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t>а)  представление поселением документов, указанных в подпункте 1 настоящего пункта, с нарушением сроков, указанных в подпункте 1 настоящего пункта;</w:t>
      </w:r>
    </w:p>
    <w:p w:rsidR="00421A00" w:rsidRPr="00510AB5" w:rsidRDefault="00421A00" w:rsidP="00421A00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Pr="00510AB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б)  непредставление или представление не в полном объеме документов</w:t>
      </w:r>
      <w:r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t>, указанных в подпункте 1 настоящего пункта;</w:t>
      </w:r>
    </w:p>
    <w:p w:rsidR="00421A00" w:rsidRPr="00510AB5" w:rsidRDefault="00421A00" w:rsidP="00421A00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  нарушение поселением </w:t>
      </w:r>
      <w:r w:rsidRPr="00510A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условий, целей и порядка предоставления межбюджетных трансфертов и условий соглашений </w:t>
      </w:r>
      <w:r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t>о предоставлении межбюджетных трансфертов (при наличии соглашений);</w:t>
      </w:r>
    </w:p>
    <w:p w:rsidR="00421A00" w:rsidRPr="00510AB5" w:rsidRDefault="00421A00" w:rsidP="00421A00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0AB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3)  финансовое управление  проводит проверку уведомления и документов</w:t>
      </w:r>
      <w:r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указанных в </w:t>
      </w:r>
      <w:r w:rsidR="00220B7D">
        <w:rPr>
          <w:rFonts w:ascii="Times New Roman" w:eastAsia="Calibri" w:hAnsi="Times New Roman" w:cs="Times New Roman"/>
          <w:color w:val="000000"/>
          <w:sz w:val="28"/>
          <w:szCs w:val="28"/>
        </w:rPr>
        <w:t>абзаце втором подпункта</w:t>
      </w:r>
      <w:r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20B7D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</w:t>
      </w:r>
      <w:r w:rsidR="00220B7D">
        <w:rPr>
          <w:rFonts w:ascii="Times New Roman" w:eastAsia="Calibri" w:hAnsi="Times New Roman" w:cs="Times New Roman"/>
          <w:color w:val="000000"/>
          <w:sz w:val="28"/>
          <w:szCs w:val="28"/>
        </w:rPr>
        <w:t>его пункта</w:t>
      </w:r>
      <w:r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течение пяти рабочих</w:t>
      </w:r>
      <w:r w:rsidR="00220B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t>дней со дня их поступления.</w:t>
      </w:r>
    </w:p>
    <w:p w:rsidR="00421A00" w:rsidRPr="00510AB5" w:rsidRDefault="00421A00" w:rsidP="00421A00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t>Финансовое управление, производит на уведомлении соответствующую запись о согласовании или готовит и направляет в адрес главного администратора</w:t>
      </w:r>
      <w:r w:rsidR="00901E60" w:rsidRPr="0090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E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от возврата остатков</w:t>
      </w:r>
      <w:r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письмо о причинах отказа в</w:t>
      </w:r>
      <w:r w:rsidR="00EB02F6"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согласовании уведомления (</w:t>
      </w:r>
      <w:r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t>с приложением экземпляров несогласованных уведомлений) в течение одного рабочего дня</w:t>
      </w:r>
      <w:r w:rsidR="00DB16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 дня окончания проверки в соответствии с подпунктом 3 настоящего пункта</w:t>
      </w:r>
      <w:r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21A00" w:rsidRPr="00510AB5" w:rsidRDefault="00421A00" w:rsidP="00421A00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510AB5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снованиями для отказа в согласовании решения о наличии потребности</w:t>
      </w:r>
      <w:r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10AB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 межбюджетных трансфертах</w:t>
      </w:r>
      <w:r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являются:</w:t>
      </w:r>
    </w:p>
    <w:p w:rsidR="00421A00" w:rsidRPr="00421A00" w:rsidRDefault="00726512" w:rsidP="00421A00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2"/>
          <w:sz w:val="28"/>
          <w:szCs w:val="28"/>
        </w:rPr>
        <w:t>а</w:t>
      </w:r>
      <w:r w:rsidR="00421A00" w:rsidRPr="00421A00">
        <w:rPr>
          <w:rFonts w:ascii="Times New Roman" w:eastAsia="Calibri" w:hAnsi="Times New Roman" w:cs="Times New Roman"/>
          <w:color w:val="000000"/>
          <w:spacing w:val="-12"/>
          <w:sz w:val="28"/>
          <w:szCs w:val="28"/>
        </w:rPr>
        <w:t>)  некорректное отражение кодов бюджетной классификации в уведомлении</w:t>
      </w:r>
      <w:r w:rsidR="00421A00" w:rsidRPr="00421A00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421A00" w:rsidRPr="00421A00" w:rsidRDefault="00726512" w:rsidP="00421A00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 w:rsidR="00421A00" w:rsidRPr="00421A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  превышение суммы неиспользованных остатков межбюджетных трансфертов, указанных в уведомлении, над неиспользованными остатками </w:t>
      </w:r>
      <w:r w:rsidR="00421A00" w:rsidRPr="00421A00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межбюджетных трансфертов, поступивших в районный бюджет в установленный</w:t>
      </w:r>
      <w:r w:rsidR="00421A00" w:rsidRPr="00421A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срок;</w:t>
      </w:r>
    </w:p>
    <w:p w:rsidR="00421A00" w:rsidRPr="00510AB5" w:rsidRDefault="00421A00" w:rsidP="00421A00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1A00">
        <w:rPr>
          <w:rFonts w:ascii="Times New Roman" w:eastAsia="Calibri" w:hAnsi="Times New Roman" w:cs="Times New Roman"/>
          <w:color w:val="000000"/>
          <w:sz w:val="28"/>
          <w:szCs w:val="28"/>
        </w:rPr>
        <w:t>4) главный администратор</w:t>
      </w:r>
      <w:r w:rsidR="00277236" w:rsidRPr="00277236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</w:t>
      </w:r>
      <w:r w:rsidR="00277236" w:rsidRPr="00510AB5">
        <w:rPr>
          <w:rFonts w:ascii="Times New Roman" w:hAnsi="Times New Roman" w:cs="Times New Roman"/>
          <w:sz w:val="28"/>
          <w:szCs w:val="28"/>
        </w:rPr>
        <w:t>доходов от возврата остатков</w:t>
      </w:r>
      <w:r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после получения в соответствии с абзацем вторым подпункта 3 настоящего пункта уведомления и документов, указанных в подпункте 1 настоящего пункта </w:t>
      </w:r>
      <w:r w:rsidRPr="00510AB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в течение трех рабочих дней:</w:t>
      </w:r>
    </w:p>
    <w:p w:rsidR="00421A00" w:rsidRPr="00510AB5" w:rsidRDefault="00421A00" w:rsidP="00421A00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0AB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- направляет уведомление в поселение </w:t>
      </w:r>
      <w:r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случае согласования </w:t>
      </w:r>
      <w:r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финансовым управлением решения о наличии потребности в межбюджетных трансфертах;</w:t>
      </w:r>
    </w:p>
    <w:p w:rsidR="00421A00" w:rsidRPr="00510AB5" w:rsidRDefault="00421A00" w:rsidP="00421A00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760F6C"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t>в случае отказа в согласовании решения о наличии потребности</w:t>
      </w:r>
      <w:r w:rsidR="00760F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60F6C" w:rsidRPr="00510AB5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в межбюджетных трансфертах по основанию</w:t>
      </w:r>
      <w:proofErr w:type="gramEnd"/>
      <w:r w:rsidR="00760F6C" w:rsidRPr="00510AB5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, предусмотренному подпунктом «</w:t>
      </w:r>
      <w:r w:rsidR="00760F6C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а</w:t>
      </w:r>
      <w:r w:rsidR="00760F6C" w:rsidRPr="00510AB5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»</w:t>
      </w:r>
      <w:r w:rsidR="00760F6C"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подпункта 3 настоящего пункта</w:t>
      </w:r>
      <w:r w:rsidR="00760F6C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760F6C"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t>производит уточнение кодов бюджетной классификации и повторно направляет уведомление и документы, указанные в подпункте 1 настоящего пункта, на согла</w:t>
      </w:r>
      <w:r w:rsidR="009E63A6">
        <w:rPr>
          <w:rFonts w:ascii="Times New Roman" w:eastAsia="Calibri" w:hAnsi="Times New Roman" w:cs="Times New Roman"/>
          <w:color w:val="000000"/>
          <w:sz w:val="28"/>
          <w:szCs w:val="28"/>
        </w:rPr>
        <w:t>сование в финансовое управление</w:t>
      </w:r>
      <w:r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421A00" w:rsidRPr="00510AB5" w:rsidRDefault="00421A00" w:rsidP="00421A00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760F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случае отказа </w:t>
      </w:r>
      <w:r w:rsidR="00760F6C" w:rsidRPr="00510AB5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в согласовании решения о наличии потребности в межбюджетных трансфертах</w:t>
      </w:r>
      <w:r w:rsidR="00760F6C"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основанию</w:t>
      </w:r>
      <w:proofErr w:type="gramEnd"/>
      <w:r w:rsidR="00760F6C">
        <w:rPr>
          <w:rFonts w:ascii="Times New Roman" w:eastAsia="Calibri" w:hAnsi="Times New Roman" w:cs="Times New Roman"/>
          <w:color w:val="000000"/>
          <w:sz w:val="28"/>
          <w:szCs w:val="28"/>
        </w:rPr>
        <w:t>, предусмотренному подпунктом «б</w:t>
      </w:r>
      <w:r w:rsidR="00760F6C"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t>» подпункта 3 настоящего пункта</w:t>
      </w:r>
      <w:r w:rsidR="00760F6C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760F6C"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уточняет сумму неиспользованных остатков межбюджетных трансфертов, указанную в уведомлении, и повторно направляет уведомление и документы, указанные в подпункте 1 настоящего пункта, на согласование в </w:t>
      </w:r>
      <w:r w:rsidR="00B72996">
        <w:rPr>
          <w:rFonts w:ascii="Times New Roman" w:eastAsia="Calibri" w:hAnsi="Times New Roman" w:cs="Times New Roman"/>
          <w:color w:val="000000"/>
          <w:sz w:val="28"/>
          <w:szCs w:val="28"/>
        </w:rPr>
        <w:t>финансовое управление</w:t>
      </w:r>
      <w:r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421A00" w:rsidRPr="00510AB5" w:rsidRDefault="00421A00" w:rsidP="00421A00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5)  главный администратор</w:t>
      </w:r>
      <w:r w:rsidR="00277236" w:rsidRPr="00510AB5">
        <w:rPr>
          <w:rFonts w:ascii="Times New Roman" w:hAnsi="Times New Roman" w:cs="Times New Roman"/>
          <w:sz w:val="28"/>
          <w:szCs w:val="28"/>
        </w:rPr>
        <w:t xml:space="preserve"> доходов от возврата остатков</w:t>
      </w:r>
      <w:r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осуществляет </w:t>
      </w:r>
      <w:r w:rsidRPr="00510AB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возврат неиспользованных остатков межбюджетных трансфертов из районного</w:t>
      </w:r>
      <w:r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бюджета в текущем финансовом году в доход бюджета поселения в случае, предусмотренном абзацем вторым подпункта 4 настоящего пункта, а также возврат излишне поступивших в районный бюджет средств в пределах отраженных на его лицевом счете сумм соответствующих доходов от возврата неиспользованных остатков межбюджетных трансфертов, поступивших в районный бюджет в установленный срок.</w:t>
      </w:r>
    </w:p>
    <w:p w:rsidR="004A01D0" w:rsidRDefault="00421A00" w:rsidP="00421A00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  Возврат неиспользованных остатков межбюджетных трансфертов                       из районного бюджета в текущем финансовом году в доход бюджета поселения осуществляется </w:t>
      </w:r>
      <w:r w:rsidR="003A5DDF">
        <w:rPr>
          <w:rFonts w:ascii="Times New Roman" w:eastAsia="Calibri" w:hAnsi="Times New Roman" w:cs="Times New Roman"/>
          <w:color w:val="000000"/>
          <w:sz w:val="28"/>
          <w:szCs w:val="28"/>
        </w:rPr>
        <w:t>УФК</w:t>
      </w:r>
      <w:r w:rsidR="004A01D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21A00" w:rsidRPr="00421A00" w:rsidRDefault="00421A00" w:rsidP="00421A00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510AB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9.  </w:t>
      </w:r>
      <w:proofErr w:type="gramStart"/>
      <w:r w:rsidRPr="00510AB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Контроль за</w:t>
      </w:r>
      <w:proofErr w:type="gramEnd"/>
      <w:r w:rsidRPr="00510AB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своевременностью и полнотой возврата неиспользованных</w:t>
      </w:r>
      <w:r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остатков межбюджетных трансфертов из районного бюджета в текущем финансовом году в доход бюджета поселения осуществляют главные администраторы</w:t>
      </w:r>
      <w:r w:rsidR="00277236" w:rsidRPr="00510AB5">
        <w:rPr>
          <w:rFonts w:ascii="Times New Roman" w:hAnsi="Times New Roman" w:cs="Times New Roman"/>
          <w:sz w:val="28"/>
          <w:szCs w:val="28"/>
        </w:rPr>
        <w:t xml:space="preserve"> доходов от возврата остатков</w:t>
      </w:r>
      <w:r w:rsidRPr="00510AB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21A00" w:rsidRDefault="00421A00" w:rsidP="00E837C2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A00" w:rsidRDefault="00421A00" w:rsidP="00E837C2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B3E" w:rsidRDefault="00277B3E" w:rsidP="00CF1B25">
      <w:pPr>
        <w:widowControl w:val="0"/>
        <w:autoSpaceDE w:val="0"/>
        <w:autoSpaceDN w:val="0"/>
        <w:adjustRightInd w:val="0"/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2733" w:rsidRDefault="006D2733" w:rsidP="00CF1B25">
      <w:pPr>
        <w:widowControl w:val="0"/>
        <w:autoSpaceDE w:val="0"/>
        <w:autoSpaceDN w:val="0"/>
        <w:adjustRightInd w:val="0"/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2733" w:rsidRDefault="006D2733" w:rsidP="00CF1B25">
      <w:pPr>
        <w:widowControl w:val="0"/>
        <w:autoSpaceDE w:val="0"/>
        <w:autoSpaceDN w:val="0"/>
        <w:adjustRightInd w:val="0"/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2733" w:rsidRDefault="006D2733" w:rsidP="00CF1B25">
      <w:pPr>
        <w:widowControl w:val="0"/>
        <w:autoSpaceDE w:val="0"/>
        <w:autoSpaceDN w:val="0"/>
        <w:adjustRightInd w:val="0"/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2733" w:rsidRDefault="006D2733" w:rsidP="00CF1B25">
      <w:pPr>
        <w:widowControl w:val="0"/>
        <w:autoSpaceDE w:val="0"/>
        <w:autoSpaceDN w:val="0"/>
        <w:adjustRightInd w:val="0"/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2733" w:rsidRDefault="006D2733" w:rsidP="00CF1B25">
      <w:pPr>
        <w:widowControl w:val="0"/>
        <w:autoSpaceDE w:val="0"/>
        <w:autoSpaceDN w:val="0"/>
        <w:adjustRightInd w:val="0"/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0F6C" w:rsidRDefault="00760F6C" w:rsidP="00CF1B25">
      <w:pPr>
        <w:widowControl w:val="0"/>
        <w:autoSpaceDE w:val="0"/>
        <w:autoSpaceDN w:val="0"/>
        <w:adjustRightInd w:val="0"/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2733" w:rsidRDefault="006D2733" w:rsidP="00AA0FEA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37BC7" w:rsidRDefault="00637BC7" w:rsidP="00AA0FEA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1B25" w:rsidRPr="00E6695F" w:rsidRDefault="00CF1B25" w:rsidP="00E6695F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6695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F1B25" w:rsidRPr="00E6695F" w:rsidRDefault="00CF1B25" w:rsidP="00E6695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E6695F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DA046E" w:rsidRPr="00E669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 возврата межбюджетных трансфертов, полученных в форме субсидий, субвенций и иных межбюджетных трансфертов, имеющих целевое назначение</w:t>
      </w:r>
    </w:p>
    <w:p w:rsidR="00CF1B25" w:rsidRPr="0058373D" w:rsidRDefault="00CF1B25" w:rsidP="00CF1B25">
      <w:pPr>
        <w:widowControl w:val="0"/>
        <w:autoSpaceDE w:val="0"/>
        <w:autoSpaceDN w:val="0"/>
        <w:adjustRightInd w:val="0"/>
        <w:spacing w:after="0" w:line="240" w:lineRule="auto"/>
        <w:ind w:left="3969" w:firstLine="54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F1B25" w:rsidRPr="0058373D" w:rsidRDefault="00CF1B25" w:rsidP="00CF1B2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660"/>
      <w:bookmarkEnd w:id="1"/>
    </w:p>
    <w:p w:rsidR="00CF1B25" w:rsidRPr="00510AB5" w:rsidRDefault="00CF1B25" w:rsidP="00CF1B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0AB5">
        <w:rPr>
          <w:rFonts w:ascii="Times New Roman" w:hAnsi="Times New Roman" w:cs="Times New Roman"/>
          <w:sz w:val="28"/>
          <w:szCs w:val="28"/>
        </w:rPr>
        <w:t>Акт</w:t>
      </w:r>
    </w:p>
    <w:p w:rsidR="00CF1B25" w:rsidRPr="00510AB5" w:rsidRDefault="00CF1B25" w:rsidP="00CF1B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0AB5">
        <w:rPr>
          <w:rFonts w:ascii="Times New Roman" w:hAnsi="Times New Roman" w:cs="Times New Roman"/>
          <w:sz w:val="28"/>
          <w:szCs w:val="28"/>
        </w:rPr>
        <w:t xml:space="preserve"> Сверки остатков межбюджетных трансфертов, полученных</w:t>
      </w:r>
    </w:p>
    <w:p w:rsidR="00CF1B25" w:rsidRPr="00510AB5" w:rsidRDefault="00CF1B25" w:rsidP="00CF1B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0AB5">
        <w:rPr>
          <w:rFonts w:ascii="Times New Roman" w:hAnsi="Times New Roman" w:cs="Times New Roman"/>
          <w:sz w:val="28"/>
          <w:szCs w:val="28"/>
        </w:rPr>
        <w:t>муниципальным образованием ______________________________________</w:t>
      </w:r>
    </w:p>
    <w:p w:rsidR="00CF1B25" w:rsidRPr="00510AB5" w:rsidRDefault="00CF1B25" w:rsidP="00CF1B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0AB5">
        <w:rPr>
          <w:rFonts w:ascii="Times New Roman" w:hAnsi="Times New Roman" w:cs="Times New Roman"/>
          <w:sz w:val="28"/>
          <w:szCs w:val="28"/>
        </w:rPr>
        <w:t xml:space="preserve">из районного бюджета в форме субсидий, субвенций и иных межбюджетных трансфертов, имеющих целевое назначение, </w:t>
      </w:r>
      <w:r w:rsidR="00F57CA4" w:rsidRPr="00510AB5">
        <w:rPr>
          <w:rFonts w:ascii="Times New Roman" w:hAnsi="Times New Roman" w:cs="Times New Roman"/>
          <w:sz w:val="28"/>
          <w:szCs w:val="28"/>
        </w:rPr>
        <w:t>не использованных по состоянию</w:t>
      </w:r>
      <w:r w:rsidRPr="00510AB5">
        <w:rPr>
          <w:rFonts w:ascii="Times New Roman" w:hAnsi="Times New Roman" w:cs="Times New Roman"/>
          <w:sz w:val="28"/>
          <w:szCs w:val="28"/>
        </w:rPr>
        <w:t xml:space="preserve"> на 01 января 20__ г.</w:t>
      </w:r>
    </w:p>
    <w:p w:rsidR="00CF1B25" w:rsidRPr="00510AB5" w:rsidRDefault="00CF1B25" w:rsidP="00CF1B2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F1B25" w:rsidRPr="00510AB5" w:rsidRDefault="00CF1B25" w:rsidP="00CF1B2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AB5">
        <w:rPr>
          <w:rFonts w:ascii="Times New Roman" w:hAnsi="Times New Roman" w:cs="Times New Roman"/>
          <w:sz w:val="28"/>
          <w:szCs w:val="28"/>
        </w:rPr>
        <w:t>По главному администратору доходов районного бюджета от возврата неиспользованных остатков целевых средств</w:t>
      </w:r>
      <w:r w:rsidRPr="00510AB5">
        <w:rPr>
          <w:rFonts w:ascii="Times New Roman" w:hAnsi="Times New Roman" w:cs="Times New Roman"/>
          <w:b/>
          <w:sz w:val="28"/>
          <w:szCs w:val="28"/>
        </w:rPr>
        <w:t xml:space="preserve"> __________________</w:t>
      </w:r>
      <w:r w:rsidRPr="00510AB5">
        <w:rPr>
          <w:rFonts w:ascii="Times New Roman" w:hAnsi="Times New Roman" w:cs="Times New Roman"/>
          <w:b/>
          <w:sz w:val="28"/>
          <w:szCs w:val="28"/>
        </w:rPr>
        <w:softHyphen/>
      </w:r>
      <w:r w:rsidRPr="00510AB5">
        <w:rPr>
          <w:rFonts w:ascii="Times New Roman" w:hAnsi="Times New Roman" w:cs="Times New Roman"/>
          <w:b/>
          <w:sz w:val="28"/>
          <w:szCs w:val="28"/>
        </w:rPr>
        <w:softHyphen/>
      </w:r>
      <w:r w:rsidRPr="00510AB5">
        <w:rPr>
          <w:rFonts w:ascii="Times New Roman" w:hAnsi="Times New Roman" w:cs="Times New Roman"/>
          <w:b/>
          <w:sz w:val="28"/>
          <w:szCs w:val="28"/>
        </w:rPr>
        <w:softHyphen/>
      </w:r>
      <w:r w:rsidRPr="00510AB5">
        <w:rPr>
          <w:rFonts w:ascii="Times New Roman" w:hAnsi="Times New Roman" w:cs="Times New Roman"/>
          <w:b/>
          <w:sz w:val="28"/>
          <w:szCs w:val="28"/>
        </w:rPr>
        <w:softHyphen/>
      </w:r>
      <w:r w:rsidRPr="00510AB5">
        <w:rPr>
          <w:rFonts w:ascii="Times New Roman" w:hAnsi="Times New Roman" w:cs="Times New Roman"/>
          <w:b/>
          <w:sz w:val="28"/>
          <w:szCs w:val="28"/>
        </w:rPr>
        <w:softHyphen/>
      </w:r>
      <w:r w:rsidRPr="00510AB5">
        <w:rPr>
          <w:rFonts w:ascii="Times New Roman" w:hAnsi="Times New Roman" w:cs="Times New Roman"/>
          <w:b/>
          <w:sz w:val="28"/>
          <w:szCs w:val="28"/>
        </w:rPr>
        <w:softHyphen/>
        <w:t>_________</w:t>
      </w:r>
    </w:p>
    <w:p w:rsidR="00CF1B25" w:rsidRPr="00510AB5" w:rsidRDefault="00CF1B25" w:rsidP="00CF1B2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AB5">
        <w:rPr>
          <w:rFonts w:ascii="Times New Roman" w:hAnsi="Times New Roman" w:cs="Times New Roman"/>
          <w:b/>
          <w:sz w:val="28"/>
          <w:szCs w:val="28"/>
        </w:rPr>
        <w:softHyphen/>
      </w:r>
      <w:r w:rsidRPr="00510AB5">
        <w:rPr>
          <w:rFonts w:ascii="Times New Roman" w:hAnsi="Times New Roman" w:cs="Times New Roman"/>
          <w:b/>
          <w:sz w:val="28"/>
          <w:szCs w:val="28"/>
        </w:rPr>
        <w:softHyphen/>
      </w:r>
      <w:r w:rsidRPr="00510AB5">
        <w:rPr>
          <w:rFonts w:ascii="Times New Roman" w:hAnsi="Times New Roman" w:cs="Times New Roman"/>
          <w:b/>
          <w:sz w:val="28"/>
          <w:szCs w:val="28"/>
        </w:rPr>
        <w:softHyphen/>
      </w:r>
      <w:r w:rsidRPr="00510AB5">
        <w:rPr>
          <w:rFonts w:ascii="Times New Roman" w:hAnsi="Times New Roman" w:cs="Times New Roman"/>
          <w:b/>
          <w:sz w:val="28"/>
          <w:szCs w:val="28"/>
        </w:rPr>
        <w:softHyphen/>
      </w:r>
      <w:r w:rsidRPr="00510AB5">
        <w:rPr>
          <w:rFonts w:ascii="Times New Roman" w:hAnsi="Times New Roman" w:cs="Times New Roman"/>
          <w:b/>
          <w:sz w:val="28"/>
          <w:szCs w:val="28"/>
        </w:rPr>
        <w:softHyphen/>
      </w:r>
      <w:r w:rsidRPr="00510AB5">
        <w:rPr>
          <w:rFonts w:ascii="Times New Roman" w:hAnsi="Times New Roman" w:cs="Times New Roman"/>
          <w:b/>
          <w:sz w:val="28"/>
          <w:szCs w:val="28"/>
        </w:rPr>
        <w:softHyphen/>
      </w:r>
      <w:r w:rsidRPr="00510AB5">
        <w:rPr>
          <w:rFonts w:ascii="Times New Roman" w:hAnsi="Times New Roman" w:cs="Times New Roman"/>
          <w:b/>
          <w:sz w:val="28"/>
          <w:szCs w:val="28"/>
        </w:rPr>
        <w:softHyphen/>
      </w:r>
      <w:r w:rsidRPr="00510AB5">
        <w:rPr>
          <w:rFonts w:ascii="Times New Roman" w:hAnsi="Times New Roman" w:cs="Times New Roman"/>
          <w:b/>
          <w:sz w:val="28"/>
          <w:szCs w:val="28"/>
        </w:rPr>
        <w:softHyphen/>
      </w:r>
      <w:r w:rsidRPr="00510AB5">
        <w:rPr>
          <w:rFonts w:ascii="Times New Roman" w:hAnsi="Times New Roman" w:cs="Times New Roman"/>
          <w:b/>
          <w:sz w:val="28"/>
          <w:szCs w:val="28"/>
        </w:rPr>
        <w:softHyphen/>
      </w:r>
      <w:r w:rsidRPr="00510AB5">
        <w:rPr>
          <w:rFonts w:ascii="Times New Roman" w:hAnsi="Times New Roman" w:cs="Times New Roman"/>
          <w:b/>
          <w:sz w:val="28"/>
          <w:szCs w:val="28"/>
        </w:rPr>
        <w:softHyphen/>
      </w:r>
      <w:r w:rsidRPr="00510AB5">
        <w:rPr>
          <w:rFonts w:ascii="Times New Roman" w:hAnsi="Times New Roman" w:cs="Times New Roman"/>
          <w:b/>
          <w:sz w:val="28"/>
          <w:szCs w:val="28"/>
        </w:rPr>
        <w:softHyphen/>
      </w:r>
      <w:r w:rsidRPr="00510AB5">
        <w:rPr>
          <w:rFonts w:ascii="Times New Roman" w:hAnsi="Times New Roman" w:cs="Times New Roman"/>
          <w:b/>
          <w:sz w:val="28"/>
          <w:szCs w:val="28"/>
        </w:rPr>
        <w:softHyphen/>
      </w:r>
      <w:r w:rsidRPr="00510AB5">
        <w:rPr>
          <w:rFonts w:ascii="Times New Roman" w:hAnsi="Times New Roman" w:cs="Times New Roman"/>
          <w:b/>
          <w:sz w:val="28"/>
          <w:szCs w:val="28"/>
        </w:rPr>
        <w:softHyphen/>
      </w:r>
      <w:r w:rsidRPr="00510AB5">
        <w:rPr>
          <w:rFonts w:ascii="Times New Roman" w:hAnsi="Times New Roman" w:cs="Times New Roman"/>
          <w:b/>
          <w:sz w:val="28"/>
          <w:szCs w:val="28"/>
        </w:rPr>
        <w:softHyphen/>
      </w:r>
      <w:r w:rsidRPr="00510AB5">
        <w:rPr>
          <w:rFonts w:ascii="Times New Roman" w:hAnsi="Times New Roman" w:cs="Times New Roman"/>
          <w:b/>
          <w:sz w:val="28"/>
          <w:szCs w:val="28"/>
        </w:rPr>
        <w:softHyphen/>
      </w:r>
      <w:r w:rsidRPr="00510AB5">
        <w:rPr>
          <w:rFonts w:ascii="Times New Roman" w:hAnsi="Times New Roman" w:cs="Times New Roman"/>
          <w:b/>
          <w:sz w:val="28"/>
          <w:szCs w:val="28"/>
        </w:rPr>
        <w:softHyphen/>
      </w:r>
      <w:r w:rsidRPr="00510AB5">
        <w:rPr>
          <w:rFonts w:ascii="Times New Roman" w:hAnsi="Times New Roman" w:cs="Times New Roman"/>
          <w:b/>
          <w:sz w:val="28"/>
          <w:szCs w:val="28"/>
        </w:rPr>
        <w:softHyphen/>
      </w:r>
      <w:r w:rsidRPr="00510AB5">
        <w:rPr>
          <w:rFonts w:ascii="Times New Roman" w:hAnsi="Times New Roman" w:cs="Times New Roman"/>
          <w:b/>
          <w:sz w:val="28"/>
          <w:szCs w:val="28"/>
        </w:rPr>
        <w:softHyphen/>
      </w:r>
      <w:r w:rsidRPr="00510AB5">
        <w:rPr>
          <w:rFonts w:ascii="Times New Roman" w:hAnsi="Times New Roman" w:cs="Times New Roman"/>
          <w:b/>
          <w:sz w:val="28"/>
          <w:szCs w:val="28"/>
        </w:rPr>
        <w:softHyphen/>
      </w:r>
      <w:r w:rsidRPr="00510AB5">
        <w:rPr>
          <w:rFonts w:ascii="Times New Roman" w:hAnsi="Times New Roman" w:cs="Times New Roman"/>
          <w:b/>
          <w:sz w:val="28"/>
          <w:szCs w:val="28"/>
        </w:rPr>
        <w:softHyphen/>
      </w:r>
      <w:r w:rsidRPr="00510AB5">
        <w:rPr>
          <w:rFonts w:ascii="Times New Roman" w:hAnsi="Times New Roman" w:cs="Times New Roman"/>
          <w:b/>
          <w:sz w:val="28"/>
          <w:szCs w:val="28"/>
        </w:rPr>
        <w:softHyphen/>
      </w:r>
      <w:r w:rsidRPr="00510AB5">
        <w:rPr>
          <w:rFonts w:ascii="Times New Roman" w:hAnsi="Times New Roman" w:cs="Times New Roman"/>
          <w:b/>
          <w:sz w:val="28"/>
          <w:szCs w:val="28"/>
        </w:rPr>
        <w:softHyphen/>
      </w:r>
      <w:r w:rsidRPr="00510AB5">
        <w:rPr>
          <w:rFonts w:ascii="Times New Roman" w:hAnsi="Times New Roman" w:cs="Times New Roman"/>
          <w:b/>
          <w:sz w:val="28"/>
          <w:szCs w:val="28"/>
        </w:rPr>
        <w:softHyphen/>
      </w:r>
      <w:r w:rsidRPr="00510AB5">
        <w:rPr>
          <w:rFonts w:ascii="Times New Roman" w:hAnsi="Times New Roman" w:cs="Times New Roman"/>
          <w:b/>
          <w:sz w:val="28"/>
          <w:szCs w:val="28"/>
        </w:rPr>
        <w:softHyphen/>
      </w:r>
      <w:r w:rsidRPr="00510AB5">
        <w:rPr>
          <w:rFonts w:ascii="Times New Roman" w:hAnsi="Times New Roman" w:cs="Times New Roman"/>
          <w:b/>
          <w:sz w:val="28"/>
          <w:szCs w:val="28"/>
        </w:rPr>
        <w:softHyphen/>
      </w:r>
      <w:r w:rsidRPr="00510AB5">
        <w:rPr>
          <w:rFonts w:ascii="Times New Roman" w:hAnsi="Times New Roman" w:cs="Times New Roman"/>
          <w:b/>
          <w:sz w:val="28"/>
          <w:szCs w:val="28"/>
        </w:rPr>
        <w:softHyphen/>
      </w:r>
      <w:r w:rsidRPr="00510AB5">
        <w:rPr>
          <w:rFonts w:ascii="Times New Roman" w:hAnsi="Times New Roman" w:cs="Times New Roman"/>
          <w:b/>
          <w:sz w:val="28"/>
          <w:szCs w:val="28"/>
        </w:rPr>
        <w:softHyphen/>
      </w:r>
      <w:r w:rsidRPr="00510AB5">
        <w:rPr>
          <w:rFonts w:ascii="Times New Roman" w:hAnsi="Times New Roman" w:cs="Times New Roman"/>
          <w:b/>
          <w:sz w:val="28"/>
          <w:szCs w:val="28"/>
        </w:rPr>
        <w:softHyphen/>
        <w:t>__________________________________________________________________</w:t>
      </w:r>
    </w:p>
    <w:p w:rsidR="00CF1B25" w:rsidRPr="00510AB5" w:rsidRDefault="00CF1B25" w:rsidP="00CF1B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F1B25" w:rsidRPr="00510AB5" w:rsidRDefault="00CF1B25" w:rsidP="00CF1B25">
      <w:pPr>
        <w:pStyle w:val="ConsPlusNonformat"/>
        <w:jc w:val="right"/>
        <w:rPr>
          <w:rFonts w:ascii="Times New Roman" w:hAnsi="Times New Roman" w:cs="Times New Roman"/>
        </w:rPr>
      </w:pPr>
      <w:r w:rsidRPr="00510AB5">
        <w:rPr>
          <w:rFonts w:ascii="Times New Roman" w:hAnsi="Times New Roman" w:cs="Times New Roman"/>
          <w:sz w:val="24"/>
          <w:szCs w:val="24"/>
        </w:rPr>
        <w:t>Единица измерения: руб</w:t>
      </w:r>
      <w:r w:rsidRPr="00510AB5">
        <w:rPr>
          <w:rFonts w:ascii="Times New Roman" w:hAnsi="Times New Roman" w:cs="Times New Roman"/>
        </w:rPr>
        <w:t>.</w:t>
      </w:r>
    </w:p>
    <w:tbl>
      <w:tblPr>
        <w:tblW w:w="92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22"/>
        <w:gridCol w:w="1781"/>
        <w:gridCol w:w="1134"/>
        <w:gridCol w:w="3039"/>
      </w:tblGrid>
      <w:tr w:rsidR="00CF1B25" w:rsidRPr="00510AB5" w:rsidTr="00CF1B25">
        <w:trPr>
          <w:trHeight w:val="1637"/>
          <w:tblHeader/>
          <w:tblCellSpacing w:w="5" w:type="nil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B25" w:rsidRPr="00510AB5" w:rsidRDefault="00CF1B25" w:rsidP="009847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B5">
              <w:rPr>
                <w:rFonts w:ascii="Times New Roman" w:hAnsi="Times New Roman" w:cs="Times New Roman"/>
                <w:sz w:val="24"/>
                <w:szCs w:val="24"/>
              </w:rPr>
              <w:t>Наименование межбюджетного трансферта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B25" w:rsidRPr="00510AB5" w:rsidRDefault="00CF1B25" w:rsidP="009847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B5">
              <w:rPr>
                <w:rFonts w:ascii="Times New Roman" w:hAnsi="Times New Roman" w:cs="Times New Roman"/>
                <w:sz w:val="24"/>
                <w:szCs w:val="24"/>
              </w:rPr>
              <w:t>Код целевой статьи расходов районного бюджета по предоставленным целевым средствам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B25" w:rsidRPr="00510AB5" w:rsidRDefault="00CF1B25" w:rsidP="0098475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B5">
              <w:rPr>
                <w:rFonts w:ascii="Times New Roman" w:hAnsi="Times New Roman" w:cs="Times New Roman"/>
                <w:sz w:val="24"/>
                <w:szCs w:val="24"/>
              </w:rPr>
              <w:t>Код цели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B25" w:rsidRPr="00510AB5" w:rsidRDefault="00CF1B25" w:rsidP="00984754">
            <w:pPr>
              <w:pStyle w:val="ConsPlusCell"/>
              <w:ind w:left="-75"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B5">
              <w:rPr>
                <w:rFonts w:ascii="Times New Roman" w:hAnsi="Times New Roman" w:cs="Times New Roman"/>
                <w:sz w:val="24"/>
                <w:szCs w:val="24"/>
              </w:rPr>
              <w:t>Сумма не использованного на 01.01.20__ остатка целевых сре</w:t>
            </w:r>
            <w:proofErr w:type="gramStart"/>
            <w:r w:rsidRPr="00510AB5">
              <w:rPr>
                <w:rFonts w:ascii="Times New Roman" w:hAnsi="Times New Roman" w:cs="Times New Roman"/>
                <w:sz w:val="24"/>
                <w:szCs w:val="24"/>
              </w:rPr>
              <w:t>дств в б</w:t>
            </w:r>
            <w:proofErr w:type="gramEnd"/>
            <w:r w:rsidRPr="00510AB5">
              <w:rPr>
                <w:rFonts w:ascii="Times New Roman" w:hAnsi="Times New Roman" w:cs="Times New Roman"/>
                <w:sz w:val="24"/>
                <w:szCs w:val="24"/>
              </w:rPr>
              <w:t>юджете поселения</w:t>
            </w:r>
          </w:p>
        </w:tc>
      </w:tr>
      <w:tr w:rsidR="00CF1B25" w:rsidRPr="00510AB5" w:rsidTr="00CF1B25">
        <w:trPr>
          <w:tblHeader/>
          <w:tblCellSpacing w:w="5" w:type="nil"/>
        </w:trPr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A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A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A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AB5">
              <w:rPr>
                <w:rFonts w:ascii="Times New Roman" w:hAnsi="Times New Roman" w:cs="Times New Roman"/>
              </w:rPr>
              <w:t>4</w:t>
            </w:r>
          </w:p>
        </w:tc>
      </w:tr>
      <w:tr w:rsidR="00CF1B25" w:rsidRPr="00510AB5" w:rsidTr="00CF1B25">
        <w:trPr>
          <w:tblCellSpacing w:w="5" w:type="nil"/>
        </w:trPr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numPr>
                <w:ilvl w:val="0"/>
                <w:numId w:val="1"/>
              </w:numPr>
              <w:tabs>
                <w:tab w:val="left" w:pos="0"/>
                <w:tab w:val="left" w:pos="209"/>
                <w:tab w:val="left" w:pos="351"/>
              </w:tabs>
              <w:ind w:left="67" w:hanging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10AB5">
              <w:rPr>
                <w:rFonts w:ascii="Times New Roman" w:hAnsi="Times New Roman" w:cs="Times New Roman"/>
                <w:sz w:val="24"/>
                <w:szCs w:val="24"/>
              </w:rPr>
              <w:t>Целевые средства, предоставленные за счет средств федерального бюджета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B25" w:rsidRPr="00510AB5" w:rsidTr="00CF1B25">
        <w:trPr>
          <w:tblCellSpacing w:w="5" w:type="nil"/>
        </w:trPr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B25" w:rsidRPr="00510AB5" w:rsidTr="00CF1B25">
        <w:trPr>
          <w:tblCellSpacing w:w="5" w:type="nil"/>
        </w:trPr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B25" w:rsidRPr="00510AB5" w:rsidTr="00CF1B25">
        <w:trPr>
          <w:tblCellSpacing w:w="5" w:type="nil"/>
        </w:trPr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B25" w:rsidRPr="00510AB5" w:rsidTr="00CF1B25">
        <w:trPr>
          <w:tblCellSpacing w:w="5" w:type="nil"/>
        </w:trPr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numPr>
                <w:ilvl w:val="0"/>
                <w:numId w:val="1"/>
              </w:numPr>
              <w:tabs>
                <w:tab w:val="left" w:pos="351"/>
              </w:tabs>
              <w:ind w:left="67" w:hanging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10AB5">
              <w:rPr>
                <w:rFonts w:ascii="Times New Roman" w:hAnsi="Times New Roman" w:cs="Times New Roman"/>
                <w:sz w:val="24"/>
                <w:szCs w:val="24"/>
              </w:rPr>
              <w:t>Средства ГК – Фонда реформирования ЖКХ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B25" w:rsidRPr="00510AB5" w:rsidTr="00CF1B25">
        <w:trPr>
          <w:tblCellSpacing w:w="5" w:type="nil"/>
        </w:trPr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B25" w:rsidRPr="00510AB5" w:rsidTr="00CF1B25">
        <w:trPr>
          <w:tblCellSpacing w:w="5" w:type="nil"/>
        </w:trPr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B25" w:rsidRPr="00510AB5" w:rsidTr="00CF1B25">
        <w:trPr>
          <w:tblCellSpacing w:w="5" w:type="nil"/>
        </w:trPr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B25" w:rsidRPr="00510AB5" w:rsidTr="00CF1B25">
        <w:trPr>
          <w:tblCellSpacing w:w="5" w:type="nil"/>
        </w:trPr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numPr>
                <w:ilvl w:val="0"/>
                <w:numId w:val="1"/>
              </w:numPr>
              <w:tabs>
                <w:tab w:val="left" w:pos="351"/>
              </w:tabs>
              <w:ind w:lef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AB5">
              <w:rPr>
                <w:rFonts w:ascii="Times New Roman" w:hAnsi="Times New Roman" w:cs="Times New Roman"/>
                <w:sz w:val="24"/>
                <w:szCs w:val="24"/>
              </w:rPr>
              <w:t>Целевые средства, предоставленные за счет средств областного бюджета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B25" w:rsidRPr="00510AB5" w:rsidTr="00CF1B25">
        <w:trPr>
          <w:tblCellSpacing w:w="5" w:type="nil"/>
        </w:trPr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B25" w:rsidRPr="00510AB5" w:rsidTr="00CF1B25">
        <w:trPr>
          <w:tblCellSpacing w:w="5" w:type="nil"/>
        </w:trPr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B25" w:rsidRPr="00510AB5" w:rsidTr="00CF1B25">
        <w:trPr>
          <w:tblCellSpacing w:w="5" w:type="nil"/>
        </w:trPr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B25" w:rsidRPr="00510AB5" w:rsidTr="00CF1B25">
        <w:trPr>
          <w:tblCellSpacing w:w="5" w:type="nil"/>
        </w:trPr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B5">
              <w:rPr>
                <w:rFonts w:ascii="Times New Roman" w:hAnsi="Times New Roman" w:cs="Times New Roman"/>
                <w:sz w:val="24"/>
                <w:szCs w:val="24"/>
              </w:rPr>
              <w:t>Целевые средства, предоставленные за счет средств районного бюджета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B25" w:rsidRPr="00510AB5" w:rsidTr="00CF1B25">
        <w:trPr>
          <w:tblCellSpacing w:w="5" w:type="nil"/>
        </w:trPr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B25" w:rsidRPr="00510AB5" w:rsidTr="00CF1B25">
        <w:trPr>
          <w:tblCellSpacing w:w="5" w:type="nil"/>
        </w:trPr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B25" w:rsidRPr="00510AB5" w:rsidTr="00CF1B25">
        <w:trPr>
          <w:tblCellSpacing w:w="5" w:type="nil"/>
        </w:trPr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B25" w:rsidRPr="00510AB5" w:rsidTr="00CF1B25">
        <w:trPr>
          <w:tblCellSpacing w:w="5" w:type="nil"/>
        </w:trPr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B5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муниципальному образованию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5" w:rsidRPr="00510AB5" w:rsidRDefault="00CF1B25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B25" w:rsidRPr="00510AB5" w:rsidRDefault="00CF1B25" w:rsidP="00CF1B2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0AB5">
        <w:rPr>
          <w:rFonts w:ascii="Times New Roman" w:hAnsi="Times New Roman" w:cs="Times New Roman"/>
          <w:sz w:val="24"/>
          <w:szCs w:val="24"/>
        </w:rPr>
        <w:t>Настоящий акт является документом-основанием для осуществления возврата неиспользованных остатков целевых межбюджетных трансфертов в районный бюджет в течение первых 15 рабочих дней.</w:t>
      </w:r>
    </w:p>
    <w:p w:rsidR="00CF1B25" w:rsidRPr="00510AB5" w:rsidRDefault="00CF1B25" w:rsidP="00CF1B25">
      <w:pPr>
        <w:pStyle w:val="ConsPlusNonformat"/>
        <w:rPr>
          <w:rFonts w:ascii="Times New Roman" w:hAnsi="Times New Roman" w:cs="Times New Roman"/>
        </w:rPr>
      </w:pPr>
    </w:p>
    <w:p w:rsidR="00CF1B25" w:rsidRPr="00510AB5" w:rsidRDefault="00CF1B25" w:rsidP="00CF1B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10AB5">
        <w:rPr>
          <w:rFonts w:ascii="Times New Roman" w:hAnsi="Times New Roman" w:cs="Times New Roman"/>
          <w:sz w:val="28"/>
          <w:szCs w:val="28"/>
        </w:rPr>
        <w:t>От муниципального образования</w:t>
      </w:r>
    </w:p>
    <w:p w:rsidR="00CF1B25" w:rsidRPr="00510AB5" w:rsidRDefault="00CF1B25" w:rsidP="00CF1B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10AB5">
        <w:rPr>
          <w:rFonts w:ascii="Times New Roman" w:hAnsi="Times New Roman" w:cs="Times New Roman"/>
          <w:sz w:val="28"/>
          <w:szCs w:val="28"/>
        </w:rPr>
        <w:t>поселения</w:t>
      </w:r>
    </w:p>
    <w:p w:rsidR="00CF1B25" w:rsidRPr="00510AB5" w:rsidRDefault="00CF1B25" w:rsidP="00CF1B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10AB5">
        <w:rPr>
          <w:rFonts w:ascii="Times New Roman" w:hAnsi="Times New Roman" w:cs="Times New Roman"/>
          <w:sz w:val="28"/>
          <w:szCs w:val="28"/>
        </w:rPr>
        <w:t>Администратор доходов</w:t>
      </w:r>
    </w:p>
    <w:p w:rsidR="00CF1B25" w:rsidRPr="00510AB5" w:rsidRDefault="00CF1B25" w:rsidP="00CF1B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10AB5">
        <w:rPr>
          <w:rFonts w:ascii="Times New Roman" w:hAnsi="Times New Roman" w:cs="Times New Roman"/>
          <w:sz w:val="28"/>
          <w:szCs w:val="28"/>
        </w:rPr>
        <w:t>муниципального образования     ________________   _____________________</w:t>
      </w:r>
    </w:p>
    <w:p w:rsidR="00CF1B25" w:rsidRPr="00510AB5" w:rsidRDefault="00CF1B25" w:rsidP="00CF1B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0A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</w:t>
      </w:r>
      <w:r w:rsidRPr="00510AB5">
        <w:rPr>
          <w:rFonts w:ascii="Times New Roman" w:hAnsi="Times New Roman" w:cs="Times New Roman"/>
          <w:sz w:val="24"/>
          <w:szCs w:val="24"/>
        </w:rPr>
        <w:t>подпись руководителя)       (расшифровка подписи)</w:t>
      </w:r>
    </w:p>
    <w:p w:rsidR="00CF1B25" w:rsidRPr="00510AB5" w:rsidRDefault="00CF1B25" w:rsidP="00CF1B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10AB5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CF1B25" w:rsidRPr="00510AB5" w:rsidRDefault="00CF1B25" w:rsidP="00CF1B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10AB5">
        <w:rPr>
          <w:rFonts w:ascii="Times New Roman" w:hAnsi="Times New Roman" w:cs="Times New Roman"/>
          <w:sz w:val="28"/>
          <w:szCs w:val="28"/>
        </w:rPr>
        <w:t>администратора доходов         ________________________________________</w:t>
      </w:r>
    </w:p>
    <w:p w:rsidR="00CF1B25" w:rsidRPr="00510AB5" w:rsidRDefault="00CF1B25" w:rsidP="00CF1B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10A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510AB5">
        <w:rPr>
          <w:rFonts w:ascii="Times New Roman" w:hAnsi="Times New Roman" w:cs="Times New Roman"/>
          <w:sz w:val="24"/>
          <w:szCs w:val="24"/>
        </w:rPr>
        <w:t>(подпись)               (расшифровка</w:t>
      </w:r>
      <w:r w:rsidRPr="00510AB5">
        <w:rPr>
          <w:rFonts w:ascii="Times New Roman" w:hAnsi="Times New Roman" w:cs="Times New Roman"/>
          <w:sz w:val="28"/>
          <w:szCs w:val="28"/>
        </w:rPr>
        <w:t xml:space="preserve"> </w:t>
      </w:r>
      <w:r w:rsidRPr="00510AB5">
        <w:rPr>
          <w:rFonts w:ascii="Times New Roman" w:hAnsi="Times New Roman" w:cs="Times New Roman"/>
          <w:sz w:val="24"/>
          <w:szCs w:val="24"/>
        </w:rPr>
        <w:t>подписи)</w:t>
      </w:r>
    </w:p>
    <w:p w:rsidR="00CF1B25" w:rsidRPr="00510AB5" w:rsidRDefault="00CF1B25" w:rsidP="00CF1B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10AB5">
        <w:rPr>
          <w:rFonts w:ascii="Times New Roman" w:hAnsi="Times New Roman" w:cs="Times New Roman"/>
          <w:sz w:val="28"/>
          <w:szCs w:val="28"/>
        </w:rPr>
        <w:t xml:space="preserve">                        М.П.</w:t>
      </w:r>
    </w:p>
    <w:p w:rsidR="00CF1B25" w:rsidRPr="00510AB5" w:rsidRDefault="00CF1B25" w:rsidP="00CF1B2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F1B25" w:rsidRPr="00510AB5" w:rsidRDefault="00CF1B25" w:rsidP="00CF1B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10AB5">
        <w:rPr>
          <w:rFonts w:ascii="Times New Roman" w:hAnsi="Times New Roman" w:cs="Times New Roman"/>
          <w:sz w:val="28"/>
          <w:szCs w:val="28"/>
        </w:rPr>
        <w:t xml:space="preserve"> «___»__________ 20__ г.</w:t>
      </w:r>
    </w:p>
    <w:p w:rsidR="00CF1B25" w:rsidRPr="00510AB5" w:rsidRDefault="00CF1B25" w:rsidP="00CF1B2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F1B25" w:rsidRPr="00510AB5" w:rsidRDefault="00CF1B25" w:rsidP="00CF1B2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F1B25" w:rsidRPr="00510AB5" w:rsidRDefault="00CF1B25" w:rsidP="00CF1B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10AB5">
        <w:rPr>
          <w:rFonts w:ascii="Times New Roman" w:hAnsi="Times New Roman" w:cs="Times New Roman"/>
          <w:sz w:val="28"/>
          <w:szCs w:val="28"/>
        </w:rPr>
        <w:t>От главного администратора доходов районного бюджета от возврата неиспользованных остатков целевых средств</w:t>
      </w:r>
    </w:p>
    <w:p w:rsidR="00CF1B25" w:rsidRPr="00510AB5" w:rsidRDefault="00CF1B25" w:rsidP="00CF1B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10AB5">
        <w:rPr>
          <w:rFonts w:ascii="Times New Roman" w:hAnsi="Times New Roman" w:cs="Times New Roman"/>
          <w:sz w:val="28"/>
          <w:szCs w:val="28"/>
        </w:rPr>
        <w:t>Администратор доходов</w:t>
      </w:r>
    </w:p>
    <w:p w:rsidR="00CF1B25" w:rsidRPr="00510AB5" w:rsidRDefault="00CF1B25" w:rsidP="00CF1B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10AB5">
        <w:rPr>
          <w:rFonts w:ascii="Times New Roman" w:hAnsi="Times New Roman" w:cs="Times New Roman"/>
          <w:sz w:val="28"/>
          <w:szCs w:val="28"/>
        </w:rPr>
        <w:t>районного бюджета           ______________________     ___________________</w:t>
      </w:r>
    </w:p>
    <w:p w:rsidR="00CF1B25" w:rsidRPr="00510AB5" w:rsidRDefault="00CF1B25" w:rsidP="00CF1B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0A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</w:t>
      </w:r>
      <w:r w:rsidRPr="00510AB5">
        <w:rPr>
          <w:rFonts w:ascii="Times New Roman" w:hAnsi="Times New Roman" w:cs="Times New Roman"/>
          <w:sz w:val="24"/>
          <w:szCs w:val="24"/>
        </w:rPr>
        <w:t>подпись руководителя)      (расшифровка подписи)</w:t>
      </w:r>
    </w:p>
    <w:p w:rsidR="00CF1B25" w:rsidRPr="00510AB5" w:rsidRDefault="00CF1B25" w:rsidP="00CF1B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10AB5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CF1B25" w:rsidRPr="00510AB5" w:rsidRDefault="00CF1B25" w:rsidP="00CF1B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10AB5">
        <w:rPr>
          <w:rFonts w:ascii="Times New Roman" w:hAnsi="Times New Roman" w:cs="Times New Roman"/>
          <w:sz w:val="28"/>
          <w:szCs w:val="28"/>
        </w:rPr>
        <w:t>администратора доходов         ______________________ __________________</w:t>
      </w:r>
    </w:p>
    <w:p w:rsidR="00CF1B25" w:rsidRPr="00510AB5" w:rsidRDefault="00CF1B25" w:rsidP="00CF1B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10A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</w:t>
      </w:r>
      <w:r w:rsidRPr="00510AB5">
        <w:rPr>
          <w:rFonts w:ascii="Times New Roman" w:hAnsi="Times New Roman" w:cs="Times New Roman"/>
          <w:sz w:val="24"/>
          <w:szCs w:val="24"/>
        </w:rPr>
        <w:t>подпись)                     (расшифровка подписи</w:t>
      </w:r>
      <w:r w:rsidRPr="00510AB5">
        <w:rPr>
          <w:rFonts w:ascii="Times New Roman" w:hAnsi="Times New Roman" w:cs="Times New Roman"/>
          <w:sz w:val="28"/>
          <w:szCs w:val="28"/>
        </w:rPr>
        <w:t>)</w:t>
      </w:r>
    </w:p>
    <w:p w:rsidR="00CF1B25" w:rsidRPr="00510AB5" w:rsidRDefault="00CF1B25" w:rsidP="00CF1B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10AB5">
        <w:rPr>
          <w:rFonts w:ascii="Times New Roman" w:hAnsi="Times New Roman" w:cs="Times New Roman"/>
          <w:sz w:val="28"/>
          <w:szCs w:val="28"/>
        </w:rPr>
        <w:t xml:space="preserve">                        М.П.</w:t>
      </w:r>
    </w:p>
    <w:p w:rsidR="00CF1B25" w:rsidRPr="00510AB5" w:rsidRDefault="00CF1B25" w:rsidP="00CF1B2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F1B25" w:rsidRPr="00510AB5" w:rsidRDefault="00516167" w:rsidP="005837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20__ г.</w:t>
      </w:r>
    </w:p>
    <w:p w:rsidR="00E6695F" w:rsidRPr="00510AB5" w:rsidRDefault="00E6695F" w:rsidP="0058373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6695F" w:rsidRPr="00510AB5" w:rsidRDefault="00E6695F" w:rsidP="0058373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6695F" w:rsidRDefault="00E6695F" w:rsidP="0058373D">
      <w:pPr>
        <w:pStyle w:val="ConsPlusNonformat"/>
        <w:rPr>
          <w:b/>
          <w:bCs/>
          <w:sz w:val="28"/>
          <w:szCs w:val="28"/>
        </w:rPr>
      </w:pPr>
    </w:p>
    <w:p w:rsidR="003F45DE" w:rsidRPr="00510AB5" w:rsidRDefault="003F45DE" w:rsidP="0058373D">
      <w:pPr>
        <w:pStyle w:val="ConsPlusNonformat"/>
        <w:rPr>
          <w:b/>
          <w:bCs/>
          <w:sz w:val="28"/>
          <w:szCs w:val="28"/>
        </w:rPr>
      </w:pPr>
    </w:p>
    <w:p w:rsidR="00E6695F" w:rsidRPr="00510AB5" w:rsidRDefault="00E6695F" w:rsidP="00E6695F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0AB5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E6695F" w:rsidRPr="00510AB5" w:rsidRDefault="00E6695F" w:rsidP="00E6695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0AB5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510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 возврата межбюджетных трансфертов, полученных в форме субсидий, субвенций и иных межбюджетных трансфертов, имеющих целевое назначение</w:t>
      </w:r>
    </w:p>
    <w:p w:rsidR="00605F7F" w:rsidRPr="00510AB5" w:rsidRDefault="00605F7F" w:rsidP="00605F7F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605F7F" w:rsidRPr="00510AB5" w:rsidRDefault="00605F7F" w:rsidP="00605F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2740"/>
      <w:bookmarkEnd w:id="2"/>
    </w:p>
    <w:p w:rsidR="00605F7F" w:rsidRPr="00510AB5" w:rsidRDefault="00605F7F" w:rsidP="00605F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AB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05F7F" w:rsidRPr="00510AB5" w:rsidRDefault="00605F7F" w:rsidP="00605F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0AB5">
        <w:rPr>
          <w:rFonts w:ascii="Times New Roman" w:hAnsi="Times New Roman" w:cs="Times New Roman"/>
          <w:sz w:val="28"/>
          <w:szCs w:val="28"/>
        </w:rPr>
        <w:t>о возврате остатков межбюджетных трансфертов, полученных</w:t>
      </w:r>
    </w:p>
    <w:p w:rsidR="00605F7F" w:rsidRPr="00510AB5" w:rsidRDefault="00605F7F" w:rsidP="00605F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0AB5">
        <w:rPr>
          <w:rFonts w:ascii="Times New Roman" w:hAnsi="Times New Roman" w:cs="Times New Roman"/>
          <w:sz w:val="28"/>
          <w:szCs w:val="28"/>
        </w:rPr>
        <w:t>из районного бюджета в форме субсидий, субвенций и иных межбюджетных трансфертов, имеющих целевое назначение, н</w:t>
      </w:r>
      <w:r w:rsidR="00F57CA4" w:rsidRPr="00510AB5">
        <w:rPr>
          <w:rFonts w:ascii="Times New Roman" w:hAnsi="Times New Roman" w:cs="Times New Roman"/>
          <w:sz w:val="28"/>
          <w:szCs w:val="28"/>
        </w:rPr>
        <w:t>е использованных по состоянию</w:t>
      </w:r>
      <w:r w:rsidRPr="00510AB5">
        <w:rPr>
          <w:rFonts w:ascii="Times New Roman" w:hAnsi="Times New Roman" w:cs="Times New Roman"/>
          <w:sz w:val="28"/>
          <w:szCs w:val="28"/>
        </w:rPr>
        <w:t xml:space="preserve"> на 1 января 20__ г.</w:t>
      </w:r>
    </w:p>
    <w:p w:rsidR="00605F7F" w:rsidRPr="00510AB5" w:rsidRDefault="00605F7F" w:rsidP="00605F7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05F7F" w:rsidRPr="00510AB5" w:rsidRDefault="00605F7F" w:rsidP="00605F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0AB5">
        <w:rPr>
          <w:rFonts w:ascii="Times New Roman" w:hAnsi="Times New Roman" w:cs="Times New Roman"/>
          <w:sz w:val="28"/>
          <w:szCs w:val="28"/>
        </w:rPr>
        <w:t>По главному администратору доходов районного бюджета от возврата неиспользованных остатков целевых средств____________________________</w:t>
      </w:r>
    </w:p>
    <w:p w:rsidR="00605F7F" w:rsidRPr="00510AB5" w:rsidRDefault="00605F7F" w:rsidP="00605F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0AB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05F7F" w:rsidRPr="00510AB5" w:rsidRDefault="00605F7F" w:rsidP="00605F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5F7F" w:rsidRPr="00510AB5" w:rsidRDefault="00605F7F" w:rsidP="00605F7F">
      <w:pPr>
        <w:pStyle w:val="ConsPlusNonformat"/>
        <w:jc w:val="right"/>
        <w:rPr>
          <w:rFonts w:ascii="Times New Roman" w:hAnsi="Times New Roman"/>
        </w:rPr>
      </w:pPr>
      <w:r w:rsidRPr="00510AB5">
        <w:rPr>
          <w:rFonts w:ascii="Times New Roman" w:hAnsi="Times New Roman" w:cs="Times New Roman"/>
        </w:rPr>
        <w:t>Единица измерения: руб.</w:t>
      </w:r>
    </w:p>
    <w:tbl>
      <w:tblPr>
        <w:tblW w:w="98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1417"/>
        <w:gridCol w:w="1196"/>
        <w:gridCol w:w="1276"/>
        <w:gridCol w:w="1640"/>
        <w:gridCol w:w="1337"/>
      </w:tblGrid>
      <w:tr w:rsidR="00605F7F" w:rsidRPr="00510AB5" w:rsidTr="00984754">
        <w:trPr>
          <w:trHeight w:val="55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7F" w:rsidRPr="00510AB5" w:rsidRDefault="00605F7F" w:rsidP="009847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B5">
              <w:rPr>
                <w:rFonts w:ascii="Times New Roman" w:hAnsi="Times New Roman" w:cs="Times New Roman"/>
                <w:sz w:val="24"/>
                <w:szCs w:val="24"/>
              </w:rPr>
              <w:t>Наименование межбюджетного трансферта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7F" w:rsidRPr="00510AB5" w:rsidRDefault="00605F7F" w:rsidP="009847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B5">
              <w:rPr>
                <w:rFonts w:ascii="Times New Roman" w:hAnsi="Times New Roman" w:cs="Times New Roman"/>
                <w:sz w:val="24"/>
                <w:szCs w:val="24"/>
              </w:rPr>
              <w:t xml:space="preserve">КЦСР по </w:t>
            </w:r>
            <w:proofErr w:type="gramStart"/>
            <w:r w:rsidRPr="00510AB5">
              <w:rPr>
                <w:rFonts w:ascii="Times New Roman" w:hAnsi="Times New Roman" w:cs="Times New Roman"/>
                <w:sz w:val="24"/>
                <w:szCs w:val="24"/>
              </w:rPr>
              <w:t>предостав-ленным</w:t>
            </w:r>
            <w:proofErr w:type="gramEnd"/>
            <w:r w:rsidRPr="00510AB5">
              <w:rPr>
                <w:rFonts w:ascii="Times New Roman" w:hAnsi="Times New Roman" w:cs="Times New Roman"/>
                <w:sz w:val="24"/>
                <w:szCs w:val="24"/>
              </w:rPr>
              <w:t xml:space="preserve"> целевым средствам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F7F" w:rsidRPr="00510AB5" w:rsidRDefault="00605F7F" w:rsidP="009847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B5">
              <w:rPr>
                <w:rFonts w:ascii="Times New Roman" w:hAnsi="Times New Roman" w:cs="Times New Roman"/>
                <w:sz w:val="24"/>
                <w:szCs w:val="24"/>
              </w:rPr>
              <w:t>Код цели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7F" w:rsidRPr="00510AB5" w:rsidRDefault="00605F7F" w:rsidP="009847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B5">
              <w:rPr>
                <w:rFonts w:ascii="Times New Roman" w:hAnsi="Times New Roman" w:cs="Times New Roman"/>
                <w:sz w:val="24"/>
                <w:szCs w:val="24"/>
              </w:rPr>
              <w:t>Не использованный на 01.01.20__ остаток целевых сре</w:t>
            </w:r>
            <w:proofErr w:type="gramStart"/>
            <w:r w:rsidRPr="00510AB5">
              <w:rPr>
                <w:rFonts w:ascii="Times New Roman" w:hAnsi="Times New Roman" w:cs="Times New Roman"/>
                <w:sz w:val="24"/>
                <w:szCs w:val="24"/>
              </w:rPr>
              <w:t>дств в б</w:t>
            </w:r>
            <w:proofErr w:type="gramEnd"/>
            <w:r w:rsidRPr="00510AB5">
              <w:rPr>
                <w:rFonts w:ascii="Times New Roman" w:hAnsi="Times New Roman" w:cs="Times New Roman"/>
                <w:sz w:val="24"/>
                <w:szCs w:val="24"/>
              </w:rPr>
              <w:t>юджетах поселений</w:t>
            </w:r>
          </w:p>
        </w:tc>
      </w:tr>
      <w:tr w:rsidR="00605F7F" w:rsidRPr="00510AB5" w:rsidTr="00984754">
        <w:trPr>
          <w:trHeight w:val="418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7F" w:rsidRPr="00510AB5" w:rsidRDefault="00605F7F" w:rsidP="009847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7F" w:rsidRPr="00510AB5" w:rsidRDefault="00605F7F" w:rsidP="009847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7F" w:rsidRPr="00510AB5" w:rsidRDefault="00605F7F" w:rsidP="009847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B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7F" w:rsidRPr="00510AB5" w:rsidRDefault="00605F7F" w:rsidP="009847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B5">
              <w:rPr>
                <w:rFonts w:ascii="Times New Roman" w:hAnsi="Times New Roman" w:cs="Times New Roman"/>
                <w:sz w:val="24"/>
                <w:szCs w:val="24"/>
              </w:rPr>
              <w:t>возвращено в районный бюджет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7F" w:rsidRPr="00510AB5" w:rsidRDefault="00605F7F" w:rsidP="009847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B5">
              <w:rPr>
                <w:rFonts w:ascii="Times New Roman" w:hAnsi="Times New Roman" w:cs="Times New Roman"/>
                <w:sz w:val="24"/>
                <w:szCs w:val="24"/>
              </w:rPr>
              <w:t>не возвращено в районный бюджет</w:t>
            </w:r>
          </w:p>
        </w:tc>
      </w:tr>
      <w:tr w:rsidR="00605F7F" w:rsidRPr="00510AB5" w:rsidTr="00984754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A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A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A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A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A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AB5">
              <w:rPr>
                <w:rFonts w:ascii="Times New Roman" w:hAnsi="Times New Roman" w:cs="Times New Roman"/>
              </w:rPr>
              <w:t>6</w:t>
            </w:r>
          </w:p>
        </w:tc>
      </w:tr>
      <w:tr w:rsidR="00605F7F" w:rsidRPr="00510AB5" w:rsidTr="00984754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7F" w:rsidRPr="00510AB5" w:rsidTr="00984754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7F" w:rsidRPr="00510AB5" w:rsidTr="00984754">
        <w:trPr>
          <w:trHeight w:val="480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B5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муниципальному образованию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7F" w:rsidRPr="00510AB5" w:rsidTr="00984754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7F" w:rsidRPr="00510AB5" w:rsidTr="00984754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7F" w:rsidRPr="00510AB5" w:rsidTr="00984754">
        <w:trPr>
          <w:trHeight w:val="408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B5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главному распорядителю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7F" w:rsidRPr="00510AB5" w:rsidTr="00984754">
        <w:trPr>
          <w:trHeight w:val="556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ind w:lef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510AB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видам межбюджетных трансфертов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7F" w:rsidRPr="00510AB5" w:rsidTr="00984754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7F" w:rsidRPr="00510AB5" w:rsidTr="00984754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F" w:rsidRPr="00510AB5" w:rsidRDefault="00605F7F" w:rsidP="009847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5F7F" w:rsidRPr="00BD3ECE" w:rsidRDefault="00605F7F" w:rsidP="00605F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10AB5">
        <w:rPr>
          <w:rFonts w:ascii="Times New Roman" w:hAnsi="Times New Roman" w:cs="Times New Roman"/>
          <w:sz w:val="26"/>
          <w:szCs w:val="26"/>
        </w:rPr>
        <w:t>Руководитель _________________  (расшифровка подписи)</w:t>
      </w:r>
    </w:p>
    <w:p w:rsidR="00605F7F" w:rsidRPr="00510AB5" w:rsidRDefault="00605F7F" w:rsidP="00605F7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05F7F" w:rsidRPr="00510AB5" w:rsidRDefault="00605F7F" w:rsidP="00605F7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10AB5">
        <w:rPr>
          <w:rFonts w:ascii="Times New Roman" w:hAnsi="Times New Roman" w:cs="Times New Roman"/>
          <w:sz w:val="26"/>
          <w:szCs w:val="26"/>
        </w:rPr>
        <w:t>Главный бухгалтер _____________________ (расшифровка подписи)</w:t>
      </w:r>
    </w:p>
    <w:p w:rsidR="00605F7F" w:rsidRPr="00510AB5" w:rsidRDefault="00605F7F" w:rsidP="00605F7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05F7F" w:rsidRPr="00510AB5" w:rsidRDefault="00605F7F" w:rsidP="00605F7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10AB5">
        <w:rPr>
          <w:rFonts w:ascii="Times New Roman" w:hAnsi="Times New Roman" w:cs="Times New Roman"/>
          <w:sz w:val="26"/>
          <w:szCs w:val="26"/>
        </w:rPr>
        <w:t>Ответственный исполнитель _______________(расшифровка подписи)</w:t>
      </w:r>
    </w:p>
    <w:p w:rsidR="00605F7F" w:rsidRPr="00510AB5" w:rsidRDefault="00605F7F" w:rsidP="00605F7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10AB5">
        <w:rPr>
          <w:rFonts w:ascii="Times New Roman" w:hAnsi="Times New Roman" w:cs="Times New Roman"/>
          <w:sz w:val="26"/>
          <w:szCs w:val="26"/>
        </w:rPr>
        <w:t>тел._______________________</w:t>
      </w:r>
    </w:p>
    <w:p w:rsidR="00E837C2" w:rsidRPr="00BD3ECE" w:rsidRDefault="00605F7F" w:rsidP="00BD3ECE">
      <w:pPr>
        <w:pStyle w:val="ConsPlusNonformat"/>
        <w:rPr>
          <w:sz w:val="28"/>
          <w:szCs w:val="28"/>
        </w:rPr>
      </w:pPr>
      <w:r w:rsidRPr="00510AB5">
        <w:rPr>
          <w:rFonts w:ascii="Times New Roman" w:hAnsi="Times New Roman" w:cs="Times New Roman"/>
          <w:sz w:val="26"/>
          <w:szCs w:val="26"/>
        </w:rPr>
        <w:t xml:space="preserve"> «____»__________ 20__ г.</w:t>
      </w:r>
    </w:p>
    <w:sectPr w:rsidR="00E837C2" w:rsidRPr="00BD3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FF0" w:rsidRDefault="00AE1FF0" w:rsidP="00421A00">
      <w:pPr>
        <w:spacing w:after="0" w:line="240" w:lineRule="auto"/>
      </w:pPr>
      <w:r>
        <w:separator/>
      </w:r>
    </w:p>
  </w:endnote>
  <w:endnote w:type="continuationSeparator" w:id="0">
    <w:p w:rsidR="00AE1FF0" w:rsidRDefault="00AE1FF0" w:rsidP="0042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FF0" w:rsidRDefault="00AE1FF0" w:rsidP="00421A00">
      <w:pPr>
        <w:spacing w:after="0" w:line="240" w:lineRule="auto"/>
      </w:pPr>
      <w:r>
        <w:separator/>
      </w:r>
    </w:p>
  </w:footnote>
  <w:footnote w:type="continuationSeparator" w:id="0">
    <w:p w:rsidR="00AE1FF0" w:rsidRDefault="00AE1FF0" w:rsidP="00421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5437"/>
    <w:multiLevelType w:val="hybridMultilevel"/>
    <w:tmpl w:val="4D44B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5B"/>
    <w:rsid w:val="000B7ED1"/>
    <w:rsid w:val="0010407E"/>
    <w:rsid w:val="00133784"/>
    <w:rsid w:val="00164803"/>
    <w:rsid w:val="00167AAF"/>
    <w:rsid w:val="00170EA3"/>
    <w:rsid w:val="001A3F08"/>
    <w:rsid w:val="001B6EC7"/>
    <w:rsid w:val="001F7920"/>
    <w:rsid w:val="00220B7D"/>
    <w:rsid w:val="00277236"/>
    <w:rsid w:val="00277B3E"/>
    <w:rsid w:val="002E7780"/>
    <w:rsid w:val="00360B76"/>
    <w:rsid w:val="0036560F"/>
    <w:rsid w:val="0036652E"/>
    <w:rsid w:val="003A3AA7"/>
    <w:rsid w:val="003A5DDF"/>
    <w:rsid w:val="003F02DD"/>
    <w:rsid w:val="003F45DE"/>
    <w:rsid w:val="003F568B"/>
    <w:rsid w:val="0040728D"/>
    <w:rsid w:val="00411CC2"/>
    <w:rsid w:val="00421A00"/>
    <w:rsid w:val="004A01D0"/>
    <w:rsid w:val="00510AB5"/>
    <w:rsid w:val="00516167"/>
    <w:rsid w:val="005408F6"/>
    <w:rsid w:val="00566413"/>
    <w:rsid w:val="0058373D"/>
    <w:rsid w:val="005C0E74"/>
    <w:rsid w:val="005F730F"/>
    <w:rsid w:val="0060440B"/>
    <w:rsid w:val="00605F7F"/>
    <w:rsid w:val="00637BC7"/>
    <w:rsid w:val="006858C0"/>
    <w:rsid w:val="00692695"/>
    <w:rsid w:val="006B68DB"/>
    <w:rsid w:val="006D2733"/>
    <w:rsid w:val="006F123D"/>
    <w:rsid w:val="00726512"/>
    <w:rsid w:val="00751FC6"/>
    <w:rsid w:val="00760088"/>
    <w:rsid w:val="00760F6C"/>
    <w:rsid w:val="007F604E"/>
    <w:rsid w:val="00852D60"/>
    <w:rsid w:val="0087715E"/>
    <w:rsid w:val="008D2EC5"/>
    <w:rsid w:val="00901E60"/>
    <w:rsid w:val="00996020"/>
    <w:rsid w:val="009D19A6"/>
    <w:rsid w:val="009E63A6"/>
    <w:rsid w:val="00A2473F"/>
    <w:rsid w:val="00A50717"/>
    <w:rsid w:val="00A51EB8"/>
    <w:rsid w:val="00A96629"/>
    <w:rsid w:val="00AA0FEA"/>
    <w:rsid w:val="00AB17AE"/>
    <w:rsid w:val="00AC0C5F"/>
    <w:rsid w:val="00AE1FF0"/>
    <w:rsid w:val="00AF3B5B"/>
    <w:rsid w:val="00B257AF"/>
    <w:rsid w:val="00B40588"/>
    <w:rsid w:val="00B6062C"/>
    <w:rsid w:val="00B72996"/>
    <w:rsid w:val="00B91F91"/>
    <w:rsid w:val="00BA4DFC"/>
    <w:rsid w:val="00BD3ECE"/>
    <w:rsid w:val="00BF0274"/>
    <w:rsid w:val="00BF41F1"/>
    <w:rsid w:val="00BF5CC6"/>
    <w:rsid w:val="00C31C6E"/>
    <w:rsid w:val="00C35B8D"/>
    <w:rsid w:val="00C46D1B"/>
    <w:rsid w:val="00C73999"/>
    <w:rsid w:val="00CA4469"/>
    <w:rsid w:val="00CF1B25"/>
    <w:rsid w:val="00D41D7A"/>
    <w:rsid w:val="00D43F48"/>
    <w:rsid w:val="00D86FAF"/>
    <w:rsid w:val="00DA046E"/>
    <w:rsid w:val="00DB161C"/>
    <w:rsid w:val="00DD3DF4"/>
    <w:rsid w:val="00E21D17"/>
    <w:rsid w:val="00E6285E"/>
    <w:rsid w:val="00E6695F"/>
    <w:rsid w:val="00E837C2"/>
    <w:rsid w:val="00E85CCD"/>
    <w:rsid w:val="00EB02F6"/>
    <w:rsid w:val="00F17672"/>
    <w:rsid w:val="00F57CA4"/>
    <w:rsid w:val="00F652B1"/>
    <w:rsid w:val="00F717B1"/>
    <w:rsid w:val="00FB1CE7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F1B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F1B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2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1A00"/>
  </w:style>
  <w:style w:type="paragraph" w:styleId="a5">
    <w:name w:val="footer"/>
    <w:basedOn w:val="a"/>
    <w:link w:val="a6"/>
    <w:uiPriority w:val="99"/>
    <w:unhideWhenUsed/>
    <w:rsid w:val="0042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1A00"/>
  </w:style>
  <w:style w:type="paragraph" w:styleId="a7">
    <w:name w:val="Balloon Text"/>
    <w:basedOn w:val="a"/>
    <w:link w:val="a8"/>
    <w:uiPriority w:val="99"/>
    <w:semiHidden/>
    <w:unhideWhenUsed/>
    <w:rsid w:val="00360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0B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F1B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F1B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2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1A00"/>
  </w:style>
  <w:style w:type="paragraph" w:styleId="a5">
    <w:name w:val="footer"/>
    <w:basedOn w:val="a"/>
    <w:link w:val="a6"/>
    <w:uiPriority w:val="99"/>
    <w:unhideWhenUsed/>
    <w:rsid w:val="0042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1A00"/>
  </w:style>
  <w:style w:type="paragraph" w:styleId="a7">
    <w:name w:val="Balloon Text"/>
    <w:basedOn w:val="a"/>
    <w:link w:val="a8"/>
    <w:uiPriority w:val="99"/>
    <w:semiHidden/>
    <w:unhideWhenUsed/>
    <w:rsid w:val="00360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0B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4CE3004703BA02C711A816C060364BE236BAD6F3F9FD68E7AACECF33D92C83D30ED2F112691EB6DXBg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638AF-22EB-484C-8ABE-530B53CE4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 М.А.</dc:creator>
  <cp:lastModifiedBy>Хатанзейская Ксения Алексеевна</cp:lastModifiedBy>
  <cp:revision>2</cp:revision>
  <cp:lastPrinted>2020-12-26T11:45:00Z</cp:lastPrinted>
  <dcterms:created xsi:type="dcterms:W3CDTF">2021-01-13T13:23:00Z</dcterms:created>
  <dcterms:modified xsi:type="dcterms:W3CDTF">2021-01-13T13:23:00Z</dcterms:modified>
</cp:coreProperties>
</file>