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1FA7" w:rsidRPr="00CD10B4" w:rsidRDefault="00821FA7" w:rsidP="00821FA7">
      <w:pPr>
        <w:jc w:val="center"/>
        <w:rPr>
          <w:szCs w:val="22"/>
        </w:rPr>
      </w:pPr>
      <w:bookmarkStart w:id="0" w:name="_GoBack"/>
      <w:bookmarkEnd w:id="0"/>
      <w:r w:rsidRPr="00CD10B4">
        <w:rPr>
          <w:szCs w:val="22"/>
        </w:rPr>
        <w:t>ФЕДЕРАЛЬНОЕ КАЗНАЧЕЙСТВО</w:t>
      </w:r>
    </w:p>
    <w:p w:rsidR="00821FA7" w:rsidRPr="00283171" w:rsidRDefault="00821FA7" w:rsidP="00821FA7">
      <w:pPr>
        <w:jc w:val="center"/>
        <w:rPr>
          <w:sz w:val="22"/>
          <w:szCs w:val="22"/>
        </w:rPr>
      </w:pPr>
    </w:p>
    <w:p w:rsidR="00821FA7" w:rsidRDefault="00821FA7" w:rsidP="00821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УПРАВЛЕНИЕ </w:t>
      </w:r>
      <w:r w:rsidRPr="00F53393">
        <w:rPr>
          <w:b/>
          <w:sz w:val="32"/>
          <w:szCs w:val="32"/>
        </w:rPr>
        <w:t>ФЕДЕРАЛЬНО</w:t>
      </w:r>
      <w:r>
        <w:rPr>
          <w:b/>
          <w:sz w:val="32"/>
          <w:szCs w:val="32"/>
        </w:rPr>
        <w:t>ГО</w:t>
      </w:r>
      <w:r w:rsidRPr="00F53393">
        <w:rPr>
          <w:b/>
          <w:sz w:val="32"/>
          <w:szCs w:val="32"/>
        </w:rPr>
        <w:t xml:space="preserve"> КАЗНАЧЕЙСТВ</w:t>
      </w:r>
      <w:r>
        <w:rPr>
          <w:b/>
          <w:sz w:val="32"/>
          <w:szCs w:val="32"/>
        </w:rPr>
        <w:t>А</w:t>
      </w:r>
    </w:p>
    <w:p w:rsidR="00F14865" w:rsidRDefault="00821FA7" w:rsidP="00821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АРХАНГЕЛЬСКОЙ ОБЛАСТИ</w:t>
      </w:r>
      <w:r w:rsidR="00F14865">
        <w:rPr>
          <w:b/>
          <w:sz w:val="32"/>
          <w:szCs w:val="32"/>
        </w:rPr>
        <w:t xml:space="preserve"> И </w:t>
      </w:r>
    </w:p>
    <w:p w:rsidR="00821FA7" w:rsidRPr="00F53393" w:rsidRDefault="00F14865" w:rsidP="00821FA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НЕНЕЦКОМУ АВТОНОМНОМУ ОКРУГУ</w:t>
      </w:r>
    </w:p>
    <w:p w:rsidR="00821FA7" w:rsidRPr="00283171" w:rsidRDefault="00821FA7" w:rsidP="00821FA7">
      <w:pPr>
        <w:jc w:val="center"/>
        <w:rPr>
          <w:sz w:val="26"/>
          <w:szCs w:val="26"/>
        </w:rPr>
      </w:pPr>
      <w:r w:rsidRPr="00CD10B4">
        <w:rPr>
          <w:sz w:val="28"/>
          <w:szCs w:val="26"/>
        </w:rPr>
        <w:t>(УФК по Архангельской области</w:t>
      </w:r>
      <w:r w:rsidR="00F14865" w:rsidRPr="00CD10B4">
        <w:rPr>
          <w:sz w:val="28"/>
          <w:szCs w:val="26"/>
        </w:rPr>
        <w:t xml:space="preserve"> и Ненецкому автономному округу</w:t>
      </w:r>
      <w:r w:rsidRPr="00CD10B4">
        <w:rPr>
          <w:sz w:val="28"/>
          <w:szCs w:val="26"/>
        </w:rPr>
        <w:t>)</w:t>
      </w:r>
    </w:p>
    <w:p w:rsidR="00821FA7" w:rsidRPr="00283171" w:rsidRDefault="00821FA7" w:rsidP="00821FA7">
      <w:pPr>
        <w:jc w:val="center"/>
        <w:rPr>
          <w:sz w:val="20"/>
          <w:szCs w:val="20"/>
        </w:rPr>
      </w:pPr>
    </w:p>
    <w:p w:rsidR="00821FA7" w:rsidRPr="007F1767" w:rsidRDefault="00821FA7" w:rsidP="00821FA7">
      <w:pPr>
        <w:jc w:val="center"/>
        <w:rPr>
          <w:bCs/>
          <w:snapToGrid w:val="0"/>
          <w:sz w:val="20"/>
          <w:szCs w:val="20"/>
        </w:rPr>
      </w:pPr>
    </w:p>
    <w:p w:rsidR="00821FA7" w:rsidRPr="00CD10B4" w:rsidRDefault="00821FA7" w:rsidP="00821FA7">
      <w:pPr>
        <w:pBdr>
          <w:top w:val="single" w:sz="12" w:space="1" w:color="auto"/>
          <w:bottom w:val="single" w:sz="12" w:space="1" w:color="auto"/>
        </w:pBdr>
        <w:ind w:left="-180"/>
        <w:jc w:val="center"/>
        <w:rPr>
          <w:sz w:val="22"/>
          <w:szCs w:val="22"/>
        </w:rPr>
      </w:pPr>
      <w:r w:rsidRPr="00CD10B4">
        <w:rPr>
          <w:sz w:val="22"/>
          <w:szCs w:val="22"/>
        </w:rPr>
        <w:t>ул. </w:t>
      </w:r>
      <w:proofErr w:type="spellStart"/>
      <w:r w:rsidRPr="00CD10B4">
        <w:rPr>
          <w:sz w:val="22"/>
          <w:szCs w:val="22"/>
        </w:rPr>
        <w:t>К.Либкнехта</w:t>
      </w:r>
      <w:proofErr w:type="spellEnd"/>
      <w:r w:rsidRPr="00CD10B4">
        <w:rPr>
          <w:sz w:val="22"/>
          <w:szCs w:val="22"/>
        </w:rPr>
        <w:t xml:space="preserve">, </w:t>
      </w:r>
      <w:smartTag w:uri="urn:schemas-microsoft-com:office:smarttags" w:element="metricconverter">
        <w:smartTagPr>
          <w:attr w:name="ProductID" w:val="2, г"/>
        </w:smartTagPr>
        <w:r w:rsidRPr="00CD10B4">
          <w:rPr>
            <w:sz w:val="22"/>
            <w:szCs w:val="22"/>
          </w:rPr>
          <w:t>2, г</w:t>
        </w:r>
      </w:smartTag>
      <w:r w:rsidRPr="00CD10B4">
        <w:rPr>
          <w:sz w:val="22"/>
          <w:szCs w:val="22"/>
        </w:rPr>
        <w:t xml:space="preserve">. Архангельск, 163000.   </w:t>
      </w:r>
      <w:r w:rsidRPr="00CD10B4">
        <w:rPr>
          <w:bCs/>
          <w:snapToGrid w:val="0"/>
          <w:sz w:val="22"/>
          <w:szCs w:val="22"/>
        </w:rPr>
        <w:t xml:space="preserve"> Телефон: (8182) 65-10-83, факс: (8182) 65-69-42 </w:t>
      </w:r>
      <w:hyperlink r:id="rId6" w:history="1"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  <w:lang w:val="en-US"/>
          </w:rPr>
          <w:t>www</w:t>
        </w:r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  <w:lang w:val="en-US"/>
          </w:rPr>
          <w:t>arhangelsk</w:t>
        </w:r>
        <w:proofErr w:type="spellEnd"/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  <w:lang w:val="en-US"/>
          </w:rPr>
          <w:t>roskazna</w:t>
        </w:r>
        <w:proofErr w:type="spellEnd"/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</w:rPr>
          <w:t>.</w:t>
        </w:r>
        <w:proofErr w:type="spellStart"/>
        <w:r w:rsidRPr="00CD10B4">
          <w:rPr>
            <w:rStyle w:val="a3"/>
            <w:bCs/>
            <w:snapToGrid w:val="0"/>
            <w:color w:val="auto"/>
            <w:sz w:val="22"/>
            <w:szCs w:val="22"/>
            <w:u w:val="none"/>
            <w:lang w:val="en-US"/>
          </w:rPr>
          <w:t>ru</w:t>
        </w:r>
        <w:proofErr w:type="spellEnd"/>
      </w:hyperlink>
    </w:p>
    <w:tbl>
      <w:tblPr>
        <w:tblW w:w="9841" w:type="dxa"/>
        <w:tblInd w:w="-72" w:type="dxa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92"/>
        <w:gridCol w:w="1415"/>
        <w:gridCol w:w="426"/>
        <w:gridCol w:w="1903"/>
        <w:gridCol w:w="528"/>
        <w:gridCol w:w="4677"/>
      </w:tblGrid>
      <w:tr w:rsidR="00CB550D" w:rsidTr="008A45B0">
        <w:tc>
          <w:tcPr>
            <w:tcW w:w="2307" w:type="dxa"/>
            <w:gridSpan w:val="2"/>
            <w:tcBorders>
              <w:bottom w:val="single" w:sz="4" w:space="0" w:color="auto"/>
            </w:tcBorders>
            <w:vAlign w:val="bottom"/>
          </w:tcPr>
          <w:p w:rsidR="00CB550D" w:rsidRPr="003E251A" w:rsidRDefault="00CB550D" w:rsidP="00C567E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426" w:type="dxa"/>
            <w:vAlign w:val="bottom"/>
          </w:tcPr>
          <w:p w:rsidR="00CB550D" w:rsidRPr="003E251A" w:rsidRDefault="00CB550D" w:rsidP="00C567EB">
            <w:pPr>
              <w:spacing w:before="180"/>
              <w:jc w:val="center"/>
              <w:rPr>
                <w:sz w:val="28"/>
                <w:szCs w:val="28"/>
              </w:rPr>
            </w:pPr>
            <w:r w:rsidRPr="003E251A">
              <w:rPr>
                <w:sz w:val="28"/>
                <w:szCs w:val="28"/>
              </w:rPr>
              <w:t>№</w:t>
            </w:r>
          </w:p>
        </w:tc>
        <w:tc>
          <w:tcPr>
            <w:tcW w:w="1903" w:type="dxa"/>
            <w:tcBorders>
              <w:bottom w:val="single" w:sz="4" w:space="0" w:color="auto"/>
            </w:tcBorders>
            <w:vAlign w:val="bottom"/>
          </w:tcPr>
          <w:p w:rsidR="00CB550D" w:rsidRPr="003E251A" w:rsidRDefault="00E4665C" w:rsidP="00C567EB">
            <w:pPr>
              <w:spacing w:before="120"/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3360" behindDoc="0" locked="0" layoutInCell="0" allowOverlap="1" wp14:anchorId="1F346B79" wp14:editId="390BBBA0">
                  <wp:simplePos x="0" y="0"/>
                  <wp:positionH relativeFrom="page">
                    <wp:posOffset>-1381760</wp:posOffset>
                  </wp:positionH>
                  <wp:positionV relativeFrom="page">
                    <wp:posOffset>56515</wp:posOffset>
                  </wp:positionV>
                  <wp:extent cx="2499995" cy="285750"/>
                  <wp:effectExtent l="0" t="0" r="0" b="0"/>
                  <wp:wrapNone/>
                  <wp:docPr id="4" name="#L@nDocs$t@mp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"/>
                          <pic:cNvPicPr/>
                        </pic:nvPicPr>
                        <pic:blipFill>
                          <a:blip r:embed="rId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9995" cy="285750"/>
                          </a:xfrm>
                          <a:prstGeom prst="rect">
                            <a:avLst/>
                          </a:prstGeom>
                          <a:solidFill>
                            <a:scrgbClr r="0" g="0" b="0">
                              <a:alpha val="0"/>
                            </a:scrgbClr>
                          </a:solidFill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28" w:type="dxa"/>
          </w:tcPr>
          <w:p w:rsidR="00CB550D" w:rsidRPr="008A45B0" w:rsidRDefault="00CB550D" w:rsidP="00C567EB">
            <w:pPr>
              <w:pStyle w:val="a6"/>
              <w:ind w:firstLine="0"/>
              <w:rPr>
                <w:sz w:val="28"/>
              </w:rPr>
            </w:pPr>
          </w:p>
        </w:tc>
        <w:tc>
          <w:tcPr>
            <w:tcW w:w="4677" w:type="dxa"/>
            <w:vMerge w:val="restart"/>
          </w:tcPr>
          <w:p w:rsidR="00CB550D" w:rsidRPr="00C567EB" w:rsidRDefault="00CB550D" w:rsidP="00C567EB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</w:rPr>
            </w:pPr>
          </w:p>
          <w:p w:rsidR="007522E5" w:rsidRDefault="002B3AFD" w:rsidP="00B94E51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Администраторам </w:t>
            </w:r>
          </w:p>
          <w:p w:rsidR="00CB550D" w:rsidRDefault="002B3AFD" w:rsidP="00B94E51">
            <w:pPr>
              <w:pStyle w:val="a6"/>
              <w:spacing w:after="0"/>
              <w:ind w:firstLine="0"/>
              <w:jc w:val="center"/>
            </w:pPr>
            <w:r>
              <w:rPr>
                <w:sz w:val="28"/>
                <w:szCs w:val="28"/>
              </w:rPr>
              <w:t>доходов бюджетов</w:t>
            </w:r>
          </w:p>
        </w:tc>
      </w:tr>
      <w:tr w:rsidR="00CB550D" w:rsidTr="008A45B0">
        <w:tc>
          <w:tcPr>
            <w:tcW w:w="892" w:type="dxa"/>
            <w:vAlign w:val="bottom"/>
          </w:tcPr>
          <w:p w:rsidR="00CB550D" w:rsidRPr="003E251A" w:rsidRDefault="00CB550D" w:rsidP="00C567EB">
            <w:pPr>
              <w:pStyle w:val="a6"/>
              <w:spacing w:after="0"/>
              <w:ind w:firstLine="0"/>
              <w:jc w:val="center"/>
              <w:rPr>
                <w:sz w:val="28"/>
                <w:szCs w:val="28"/>
              </w:rPr>
            </w:pPr>
            <w:r w:rsidRPr="003E251A">
              <w:rPr>
                <w:sz w:val="28"/>
                <w:szCs w:val="28"/>
              </w:rPr>
              <w:t>На №</w:t>
            </w:r>
          </w:p>
        </w:tc>
        <w:tc>
          <w:tcPr>
            <w:tcW w:w="3744" w:type="dxa"/>
            <w:gridSpan w:val="3"/>
            <w:tcBorders>
              <w:bottom w:val="single" w:sz="4" w:space="0" w:color="auto"/>
            </w:tcBorders>
            <w:vAlign w:val="bottom"/>
          </w:tcPr>
          <w:p w:rsidR="00CB550D" w:rsidRPr="003E251A" w:rsidRDefault="00CB550D" w:rsidP="00C567EB">
            <w:pPr>
              <w:spacing w:before="120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dxa"/>
          </w:tcPr>
          <w:p w:rsidR="00CB550D" w:rsidRDefault="00CB550D" w:rsidP="00C567EB">
            <w:pPr>
              <w:pStyle w:val="a6"/>
              <w:ind w:firstLine="0"/>
            </w:pPr>
          </w:p>
        </w:tc>
        <w:tc>
          <w:tcPr>
            <w:tcW w:w="4677" w:type="dxa"/>
            <w:vMerge/>
            <w:tcBorders>
              <w:bottom w:val="single" w:sz="4" w:space="0" w:color="auto"/>
            </w:tcBorders>
          </w:tcPr>
          <w:p w:rsidR="00CB550D" w:rsidRDefault="00CB550D" w:rsidP="00D60DA4">
            <w:pPr>
              <w:pStyle w:val="a6"/>
            </w:pPr>
          </w:p>
        </w:tc>
      </w:tr>
      <w:tr w:rsidR="00CB550D" w:rsidTr="008A45B0">
        <w:tc>
          <w:tcPr>
            <w:tcW w:w="892" w:type="dxa"/>
            <w:vAlign w:val="bottom"/>
          </w:tcPr>
          <w:p w:rsidR="00CB550D" w:rsidRPr="00C567EB" w:rsidRDefault="00CB550D" w:rsidP="00C567EB">
            <w:pPr>
              <w:pStyle w:val="a6"/>
              <w:spacing w:after="0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744" w:type="dxa"/>
            <w:gridSpan w:val="3"/>
            <w:vAlign w:val="bottom"/>
          </w:tcPr>
          <w:p w:rsidR="00CB550D" w:rsidRPr="00350B6D" w:rsidRDefault="00CB550D" w:rsidP="00C567EB">
            <w:pPr>
              <w:spacing w:before="120"/>
              <w:jc w:val="center"/>
            </w:pPr>
          </w:p>
        </w:tc>
        <w:tc>
          <w:tcPr>
            <w:tcW w:w="528" w:type="dxa"/>
          </w:tcPr>
          <w:p w:rsidR="00CB550D" w:rsidRDefault="00CB550D" w:rsidP="00C567EB">
            <w:pPr>
              <w:pStyle w:val="a6"/>
              <w:ind w:firstLine="0"/>
            </w:pPr>
          </w:p>
        </w:tc>
        <w:tc>
          <w:tcPr>
            <w:tcW w:w="4677" w:type="dxa"/>
            <w:vMerge/>
          </w:tcPr>
          <w:p w:rsidR="00CB550D" w:rsidRDefault="00CB550D" w:rsidP="00D60DA4">
            <w:pPr>
              <w:pStyle w:val="a6"/>
            </w:pPr>
          </w:p>
        </w:tc>
      </w:tr>
    </w:tbl>
    <w:p w:rsidR="007631F6" w:rsidRDefault="00704163" w:rsidP="00591C1E">
      <w:pPr>
        <w:pStyle w:val="a5"/>
        <w:spacing w:before="0" w:after="0"/>
        <w:ind w:left="0" w:right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0">
                <wp:simplePos x="0" y="0"/>
                <wp:positionH relativeFrom="margin">
                  <wp:posOffset>13970</wp:posOffset>
                </wp:positionH>
                <wp:positionV relativeFrom="page">
                  <wp:posOffset>3429000</wp:posOffset>
                </wp:positionV>
                <wp:extent cx="1835785" cy="523875"/>
                <wp:effectExtent l="0" t="0" r="0" b="952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578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BF9" w:rsidRPr="00495796" w:rsidRDefault="00617F8C" w:rsidP="008E42FD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 реквизит</w:t>
                            </w:r>
                            <w:r w:rsidR="008E42FD">
                              <w:rPr>
                                <w:sz w:val="20"/>
                                <w:szCs w:val="20"/>
                              </w:rPr>
                              <w:t>ах</w:t>
                            </w:r>
                            <w:r w:rsidR="008E42FD" w:rsidRPr="008E42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E42FD">
                              <w:rPr>
                                <w:sz w:val="20"/>
                                <w:szCs w:val="20"/>
                              </w:rPr>
                              <w:t>казначейского счета по учету и распределению поступлений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F6E27">
                              <w:rPr>
                                <w:sz w:val="20"/>
                                <w:szCs w:val="20"/>
                              </w:rPr>
                              <w:t>с 01.01.2021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1pt;margin-top:270pt;width:144.5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" o:allowoverlap="f" stroked="f">
                <v:textbox inset="0,0,0,0">
                  <w:txbxContent>
                    <w:p w:rsidR="005B0BF9" w:rsidRPr="00495796" w:rsidRDefault="00617F8C" w:rsidP="008E42FD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 реквизит</w:t>
                      </w:r>
                      <w:r w:rsidR="008E42FD">
                        <w:rPr>
                          <w:sz w:val="20"/>
                          <w:szCs w:val="20"/>
                        </w:rPr>
                        <w:t>ах</w:t>
                      </w:r>
                      <w:r w:rsidR="008E42FD" w:rsidRPr="008E42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E42FD">
                        <w:rPr>
                          <w:sz w:val="20"/>
                          <w:szCs w:val="20"/>
                        </w:rPr>
                        <w:t>казначейского счета по учету и распределению поступлений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F6E27">
                        <w:rPr>
                          <w:sz w:val="20"/>
                          <w:szCs w:val="20"/>
                        </w:rPr>
                        <w:t>с 01.01.2021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:rsidR="00495796" w:rsidRDefault="00495796" w:rsidP="00495796">
      <w:pPr>
        <w:pStyle w:val="a6"/>
      </w:pPr>
    </w:p>
    <w:p w:rsidR="002C7549" w:rsidRDefault="002B3AFD" w:rsidP="008E7E95">
      <w:pPr>
        <w:autoSpaceDE w:val="0"/>
        <w:autoSpaceDN w:val="0"/>
        <w:adjustRightInd w:val="0"/>
        <w:ind w:firstLine="709"/>
        <w:jc w:val="both"/>
        <w:rPr>
          <w:rStyle w:val="cef1edeee2edeee9f8f0e8f4f2e0e1e7e0f6e0"/>
          <w:sz w:val="28"/>
          <w:szCs w:val="28"/>
        </w:rPr>
      </w:pPr>
      <w:r w:rsidRPr="00C24426">
        <w:rPr>
          <w:sz w:val="28"/>
          <w:szCs w:val="28"/>
        </w:rPr>
        <w:lastRenderedPageBreak/>
        <w:t>Управление Федерального казначейства по Архангельской области и Ненецкому автономному округу (далее – Управление)</w:t>
      </w:r>
      <w:r w:rsidR="003E6CAB">
        <w:rPr>
          <w:sz w:val="28"/>
          <w:szCs w:val="28"/>
        </w:rPr>
        <w:t xml:space="preserve"> </w:t>
      </w:r>
      <w:r w:rsidRPr="00C24426">
        <w:rPr>
          <w:sz w:val="28"/>
          <w:szCs w:val="28"/>
        </w:rPr>
        <w:t>в</w:t>
      </w:r>
      <w:r w:rsidRPr="00C24426">
        <w:rPr>
          <w:rStyle w:val="cef1edeee2edeee9f8f0e8f4f2e0e1e7e0f6e0"/>
          <w:sz w:val="28"/>
          <w:szCs w:val="28"/>
        </w:rPr>
        <w:t xml:space="preserve"> связи с вступающими в силу с 1 января 2021 года положениями Федерального закона от 27 декабря 2019 г. № 479-ФЗ «О внесении изменений в Бюджетный кодекс Российской Федерации в части казначейского обслуживания и системы казначейских платежей» (далее – Федеральный закон № 479-ФЗ) </w:t>
      </w:r>
      <w:r w:rsidR="008E7E95">
        <w:rPr>
          <w:rStyle w:val="cef1edeee2edeee9f8f0e8f4f2e0e1e7e0f6e0"/>
          <w:sz w:val="28"/>
          <w:szCs w:val="28"/>
        </w:rPr>
        <w:t xml:space="preserve">и во исполнение п. 17 «Дорожной карты» территориального органа Федерального казначейства по переходу на казначейское обслуживание и систему казначейских платежей информирует участников системы казначейских платежей об </w:t>
      </w:r>
      <w:r w:rsidR="00936A4A">
        <w:rPr>
          <w:rStyle w:val="cef1edeee2edeee9f8f0e8f4f2e0e1e7e0f6e0"/>
          <w:sz w:val="28"/>
          <w:szCs w:val="28"/>
        </w:rPr>
        <w:t>изменениях</w:t>
      </w:r>
      <w:r w:rsidR="008E7E95">
        <w:rPr>
          <w:rStyle w:val="cef1edeee2edeee9f8f0e8f4f2e0e1e7e0f6e0"/>
          <w:sz w:val="28"/>
          <w:szCs w:val="28"/>
        </w:rPr>
        <w:t xml:space="preserve"> в порядке заполнения и представления распоряжений о совершении казначейских платежей</w:t>
      </w:r>
      <w:r w:rsidR="002C7549">
        <w:rPr>
          <w:rStyle w:val="cef1edeee2edeee9f8f0e8f4f2e0e1e7e0f6e0"/>
          <w:sz w:val="28"/>
          <w:szCs w:val="28"/>
        </w:rPr>
        <w:t xml:space="preserve"> с 01.01.2021.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813"/>
        <w:gridCol w:w="4814"/>
      </w:tblGrid>
      <w:tr w:rsidR="002C18A2" w:rsidTr="007A057A">
        <w:trPr>
          <w:trHeight w:val="1384"/>
          <w:jc w:val="center"/>
        </w:trPr>
        <w:tc>
          <w:tcPr>
            <w:tcW w:w="4813" w:type="dxa"/>
            <w:vAlign w:val="center"/>
          </w:tcPr>
          <w:p w:rsidR="002C18A2" w:rsidRDefault="002C18A2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Банка получателя</w:t>
            </w:r>
          </w:p>
        </w:tc>
        <w:tc>
          <w:tcPr>
            <w:tcW w:w="4814" w:type="dxa"/>
          </w:tcPr>
          <w:p w:rsidR="002C18A2" w:rsidRDefault="002C18A2" w:rsidP="002C18A2">
            <w:pPr>
              <w:spacing w:after="240"/>
              <w:rPr>
                <w:sz w:val="28"/>
                <w:szCs w:val="28"/>
              </w:rPr>
            </w:pPr>
            <w:r w:rsidRPr="002C18A2">
              <w:rPr>
                <w:sz w:val="28"/>
                <w:szCs w:val="28"/>
              </w:rPr>
              <w:t>ОТДЕЛЕНИЕ АРХАНГЕЛЬСК БАНКА РОССИИ//УФК по Архангельской области и Ненецкому автономному округу г. Архангельск</w:t>
            </w:r>
          </w:p>
        </w:tc>
      </w:tr>
      <w:tr w:rsidR="002C18A2" w:rsidTr="007A057A">
        <w:trPr>
          <w:jc w:val="center"/>
        </w:trPr>
        <w:tc>
          <w:tcPr>
            <w:tcW w:w="4813" w:type="dxa"/>
          </w:tcPr>
          <w:p w:rsidR="002C18A2" w:rsidRPr="00C613E4" w:rsidRDefault="002C18A2" w:rsidP="002C7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70B2">
              <w:rPr>
                <w:sz w:val="28"/>
                <w:szCs w:val="28"/>
              </w:rPr>
              <w:t>БИК территориального органа Федерального казначейства</w:t>
            </w:r>
          </w:p>
        </w:tc>
        <w:tc>
          <w:tcPr>
            <w:tcW w:w="4814" w:type="dxa"/>
          </w:tcPr>
          <w:p w:rsidR="002C18A2" w:rsidRDefault="002C18A2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70B2">
              <w:rPr>
                <w:sz w:val="28"/>
                <w:szCs w:val="28"/>
              </w:rPr>
              <w:t>011117401</w:t>
            </w:r>
          </w:p>
        </w:tc>
      </w:tr>
      <w:tr w:rsidR="002C18A2" w:rsidTr="007A057A">
        <w:trPr>
          <w:jc w:val="center"/>
        </w:trPr>
        <w:tc>
          <w:tcPr>
            <w:tcW w:w="4813" w:type="dxa"/>
          </w:tcPr>
          <w:p w:rsidR="002C18A2" w:rsidRDefault="002C18A2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F70B2">
              <w:rPr>
                <w:sz w:val="28"/>
                <w:szCs w:val="28"/>
              </w:rPr>
              <w:t>Единый казначейский сче</w:t>
            </w:r>
            <w:r>
              <w:rPr>
                <w:sz w:val="28"/>
                <w:szCs w:val="28"/>
              </w:rPr>
              <w:t>т</w:t>
            </w:r>
          </w:p>
        </w:tc>
        <w:tc>
          <w:tcPr>
            <w:tcW w:w="4814" w:type="dxa"/>
          </w:tcPr>
          <w:p w:rsidR="002C18A2" w:rsidRDefault="002C18A2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8D4">
              <w:rPr>
                <w:sz w:val="28"/>
                <w:szCs w:val="28"/>
              </w:rPr>
              <w:t>40102810045370000016</w:t>
            </w:r>
          </w:p>
        </w:tc>
      </w:tr>
      <w:tr w:rsidR="002C18A2" w:rsidTr="007A057A">
        <w:trPr>
          <w:jc w:val="center"/>
        </w:trPr>
        <w:tc>
          <w:tcPr>
            <w:tcW w:w="4813" w:type="dxa"/>
          </w:tcPr>
          <w:p w:rsidR="002C18A2" w:rsidRDefault="002C18A2" w:rsidP="002C754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8D4">
              <w:rPr>
                <w:sz w:val="28"/>
                <w:szCs w:val="28"/>
              </w:rPr>
              <w:lastRenderedPageBreak/>
              <w:t>Казначейский счет для осуществления и отражения операций по учету и распределению поступлений</w:t>
            </w:r>
          </w:p>
        </w:tc>
        <w:tc>
          <w:tcPr>
            <w:tcW w:w="4814" w:type="dxa"/>
          </w:tcPr>
          <w:p w:rsidR="007A057A" w:rsidRDefault="007A057A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2C18A2" w:rsidRDefault="002C18A2" w:rsidP="00AB265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958D4">
              <w:rPr>
                <w:sz w:val="28"/>
                <w:szCs w:val="28"/>
              </w:rPr>
              <w:t>03100643000000012400</w:t>
            </w:r>
          </w:p>
        </w:tc>
      </w:tr>
    </w:tbl>
    <w:p w:rsidR="00936A4A" w:rsidRDefault="00C80F74" w:rsidP="00C80F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 исполнение пункта 9 «Дорожной карты» участника системы казначейских платежей по переходу на казначейское обслуживание и систему казначейских платежей, доведенной </w:t>
      </w:r>
      <w:r w:rsidR="00E8394F">
        <w:rPr>
          <w:sz w:val="28"/>
          <w:szCs w:val="28"/>
        </w:rPr>
        <w:t xml:space="preserve">Управлением посредством СУФД </w:t>
      </w:r>
      <w:r>
        <w:rPr>
          <w:sz w:val="28"/>
          <w:szCs w:val="28"/>
        </w:rPr>
        <w:t xml:space="preserve">письмом от </w:t>
      </w:r>
      <w:r w:rsidRPr="00C80F74">
        <w:rPr>
          <w:sz w:val="28"/>
          <w:szCs w:val="28"/>
        </w:rPr>
        <w:t>30.07.2020 № 24-33-18/33-4</w:t>
      </w:r>
      <w:r w:rsidR="00E8394F">
        <w:rPr>
          <w:sz w:val="28"/>
          <w:szCs w:val="28"/>
        </w:rPr>
        <w:t>,</w:t>
      </w:r>
      <w:r w:rsidRPr="00C80F7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936A4A">
        <w:rPr>
          <w:sz w:val="28"/>
          <w:szCs w:val="28"/>
        </w:rPr>
        <w:t xml:space="preserve"> целях правильного оформления </w:t>
      </w:r>
      <w:r w:rsidR="002C7549">
        <w:rPr>
          <w:sz w:val="28"/>
          <w:szCs w:val="28"/>
        </w:rPr>
        <w:t>распоряжений о переводе денежных средств в уплату платежей в бюджетную систему Российской Федерации</w:t>
      </w:r>
      <w:r w:rsidR="00936A4A">
        <w:rPr>
          <w:sz w:val="28"/>
          <w:szCs w:val="28"/>
        </w:rPr>
        <w:t xml:space="preserve"> </w:t>
      </w:r>
      <w:r w:rsidR="002C7549">
        <w:rPr>
          <w:sz w:val="28"/>
          <w:szCs w:val="28"/>
        </w:rPr>
        <w:t xml:space="preserve">(далее - распоряжений) </w:t>
      </w:r>
      <w:r w:rsidR="00936A4A">
        <w:rPr>
          <w:sz w:val="28"/>
          <w:szCs w:val="28"/>
        </w:rPr>
        <w:t xml:space="preserve">Управление рекомендует администраторам доходов провести с плательщиками разъяснительную работу, обратив особое внимание на изменения в реквизитах </w:t>
      </w:r>
      <w:r>
        <w:rPr>
          <w:sz w:val="28"/>
          <w:szCs w:val="28"/>
        </w:rPr>
        <w:t>распоряжений</w:t>
      </w:r>
      <w:r w:rsidR="00290407">
        <w:rPr>
          <w:sz w:val="28"/>
          <w:szCs w:val="28"/>
        </w:rPr>
        <w:t xml:space="preserve"> согласно приложению к письму</w:t>
      </w:r>
      <w:r>
        <w:rPr>
          <w:sz w:val="28"/>
          <w:szCs w:val="28"/>
        </w:rPr>
        <w:t>.</w:t>
      </w:r>
      <w:r w:rsidR="00B6681B" w:rsidRPr="00B6681B">
        <w:rPr>
          <w:sz w:val="28"/>
          <w:szCs w:val="28"/>
        </w:rPr>
        <w:t xml:space="preserve"> </w:t>
      </w:r>
    </w:p>
    <w:p w:rsidR="00AB2651" w:rsidRDefault="00AB2651" w:rsidP="00AB265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доводит до сведения, что при формировании </w:t>
      </w:r>
      <w:r w:rsidRPr="00C80F74">
        <w:rPr>
          <w:sz w:val="28"/>
          <w:szCs w:val="28"/>
        </w:rPr>
        <w:t>распоряжений</w:t>
      </w:r>
      <w:r>
        <w:rPr>
          <w:sz w:val="28"/>
          <w:szCs w:val="28"/>
        </w:rPr>
        <w:t xml:space="preserve"> 01.01.2021 следует руководствоваться Правилами </w:t>
      </w:r>
      <w:r>
        <w:rPr>
          <w:sz w:val="28"/>
          <w:szCs w:val="28"/>
        </w:rPr>
        <w:lastRenderedPageBreak/>
        <w:t>указания информации в реквизитах распоряжений о переводе денежных средств в уплату платежей в бюджетную систему Российской Федерации, утвержденных приказом Минфина России от 12.11.2013 № 107н (ред. от 14.09.2020).</w:t>
      </w:r>
    </w:p>
    <w:p w:rsidR="00495796" w:rsidRDefault="002B3AFD" w:rsidP="003E6CAB">
      <w:pPr>
        <w:ind w:firstLine="709"/>
        <w:jc w:val="both"/>
        <w:rPr>
          <w:rStyle w:val="a3"/>
          <w:sz w:val="28"/>
          <w:szCs w:val="28"/>
        </w:rPr>
      </w:pPr>
      <w:r w:rsidRPr="00C24426">
        <w:rPr>
          <w:sz w:val="28"/>
          <w:szCs w:val="28"/>
        </w:rPr>
        <w:t>Более подробно ознакомит</w:t>
      </w:r>
      <w:r w:rsidR="00C62B42">
        <w:rPr>
          <w:sz w:val="28"/>
          <w:szCs w:val="28"/>
        </w:rPr>
        <w:t>ь</w:t>
      </w:r>
      <w:r w:rsidRPr="00C24426">
        <w:rPr>
          <w:sz w:val="28"/>
          <w:szCs w:val="28"/>
        </w:rPr>
        <w:t xml:space="preserve">ся с информацией, связанной с переходом Федерального казначейства на систему казначейских платежей, в том числе с нормативными правовыми актами, принятыми в связи с вступлением в силу Федерального закона № 479-ФЗ, можно на официальном сайте </w:t>
      </w:r>
      <w:r w:rsidR="002C7549">
        <w:rPr>
          <w:sz w:val="28"/>
          <w:szCs w:val="28"/>
        </w:rPr>
        <w:t xml:space="preserve">Управления </w:t>
      </w:r>
      <w:r w:rsidRPr="00C24426">
        <w:rPr>
          <w:sz w:val="28"/>
          <w:szCs w:val="28"/>
        </w:rPr>
        <w:t>в сети Интернет</w:t>
      </w:r>
      <w:r w:rsidR="00EF611B">
        <w:rPr>
          <w:sz w:val="28"/>
          <w:szCs w:val="28"/>
        </w:rPr>
        <w:t xml:space="preserve"> </w:t>
      </w:r>
      <w:r w:rsidRPr="00C24426">
        <w:rPr>
          <w:sz w:val="28"/>
          <w:szCs w:val="28"/>
        </w:rPr>
        <w:t>в разделе «Документы /</w:t>
      </w:r>
      <w:r w:rsidR="00C80F74">
        <w:rPr>
          <w:sz w:val="28"/>
          <w:szCs w:val="28"/>
        </w:rPr>
        <w:t xml:space="preserve"> Система казначейских платежей»</w:t>
      </w:r>
      <w:r w:rsidR="002C7549">
        <w:rPr>
          <w:sz w:val="28"/>
          <w:szCs w:val="28"/>
        </w:rPr>
        <w:t>, перейдя по ссылк</w:t>
      </w:r>
      <w:r w:rsidR="00C80F74">
        <w:rPr>
          <w:sz w:val="28"/>
          <w:szCs w:val="28"/>
        </w:rPr>
        <w:t>е,</w:t>
      </w:r>
      <w:r w:rsidR="002C7549">
        <w:rPr>
          <w:sz w:val="28"/>
          <w:szCs w:val="28"/>
        </w:rPr>
        <w:t xml:space="preserve"> указанной на электронном баннере на главной странице сайта.</w:t>
      </w:r>
    </w:p>
    <w:p w:rsidR="00AB2651" w:rsidRDefault="00AB2651" w:rsidP="003E6CAB">
      <w:pPr>
        <w:ind w:firstLine="709"/>
        <w:jc w:val="both"/>
        <w:rPr>
          <w:sz w:val="28"/>
          <w:szCs w:val="28"/>
        </w:rPr>
      </w:pPr>
    </w:p>
    <w:p w:rsidR="003E6CAB" w:rsidRDefault="003E6CAB" w:rsidP="00495796">
      <w:pPr>
        <w:rPr>
          <w:sz w:val="28"/>
          <w:szCs w:val="28"/>
        </w:rPr>
      </w:pPr>
    </w:p>
    <w:p w:rsidR="00591C1E" w:rsidRPr="00205260" w:rsidRDefault="00591C1E" w:rsidP="00495796">
      <w:pPr>
        <w:rPr>
          <w:sz w:val="28"/>
          <w:szCs w:val="28"/>
        </w:rPr>
      </w:pPr>
      <w:r w:rsidRPr="00205260">
        <w:rPr>
          <w:sz w:val="28"/>
          <w:szCs w:val="28"/>
        </w:rPr>
        <w:t xml:space="preserve">Приложение: </w:t>
      </w:r>
      <w:r w:rsidR="007522E5">
        <w:rPr>
          <w:sz w:val="28"/>
          <w:szCs w:val="28"/>
        </w:rPr>
        <w:t>1</w:t>
      </w:r>
      <w:r w:rsidR="003E6CAB">
        <w:rPr>
          <w:sz w:val="28"/>
          <w:szCs w:val="28"/>
        </w:rPr>
        <w:t xml:space="preserve"> л. в 1</w:t>
      </w:r>
      <w:r w:rsidRPr="00205260">
        <w:rPr>
          <w:sz w:val="28"/>
          <w:szCs w:val="28"/>
        </w:rPr>
        <w:t xml:space="preserve"> экз. </w:t>
      </w:r>
    </w:p>
    <w:p w:rsidR="00591C1E" w:rsidRPr="00205260" w:rsidRDefault="00591C1E" w:rsidP="00AC51BC">
      <w:pPr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4"/>
        <w:gridCol w:w="4813"/>
      </w:tblGrid>
      <w:tr w:rsidR="006C4C07" w:rsidTr="006C4C07">
        <w:sdt>
          <w:sdtPr>
            <w:rPr>
              <w:sz w:val="28"/>
              <w:szCs w:val="28"/>
            </w:rPr>
            <w:id w:val="20554454"/>
            <w:placeholder>
              <w:docPart w:val="409AC0DC5BFC4D318933B223501A2E4B"/>
            </w:placeholder>
            <w:comboBox>
              <w:listItem w:value="Выберите элемент."/>
              <w:listItem w:displayText="Руководитель управления" w:value="Руководитель управления"/>
              <w:listItem w:displayText="И.о. руководителя Управления Федерального казначейства по Архангельской области и Ненецкому автономному округу" w:value="И.о. руководителя Управления Федерального казначейства по Архангельской области и Ненецкому автономному округу"/>
              <w:listItem w:displayText="Заместитель руководителя управления" w:value="Заместитель руководителя управления"/>
              <w:listItem w:displayText="Заместитель руководителя управления - главный бухгалтер" w:value="Заместитель руководителя управления - главный бухгалтер"/>
            </w:comboBox>
          </w:sdtPr>
          <w:sdtEndPr/>
          <w:sdtContent>
            <w:tc>
              <w:tcPr>
                <w:tcW w:w="4926" w:type="dxa"/>
                <w:vAlign w:val="bottom"/>
              </w:tcPr>
              <w:p w:rsidR="006C4C07" w:rsidRDefault="003E6CAB" w:rsidP="006C4C07">
                <w:pPr>
                  <w:rPr>
                    <w:sz w:val="28"/>
                    <w:szCs w:val="28"/>
                  </w:rPr>
                </w:pPr>
                <w:r>
                  <w:rPr>
                    <w:sz w:val="28"/>
                    <w:szCs w:val="28"/>
                  </w:rPr>
                  <w:t>Заместитель руководителя управления - главный бухгалтер</w:t>
                </w:r>
              </w:p>
            </w:tc>
          </w:sdtContent>
        </w:sdt>
        <w:sdt>
          <w:sdtPr>
            <w:rPr>
              <w:rStyle w:val="1"/>
            </w:rPr>
            <w:id w:val="20554457"/>
            <w:placeholder>
              <w:docPart w:val="F1B8B3147249435E994DE0FCE7700DCA"/>
            </w:placeholder>
            <w:comboBox>
              <w:listItem w:value="Выберите элемент."/>
              <w:listItem w:displayText="М.С. Басовский" w:value="М.С. Басовский"/>
              <w:listItem w:displayText="Т.Л. Кузнецова" w:value="Т.Л. Кузнецова"/>
              <w:listItem w:displayText="О.Г. Матвеева" w:value="О.Г. Матвеева"/>
              <w:listItem w:displayText="Л.Н. Муравина" w:value="Л.Н. Муравина"/>
              <w:listItem w:displayText="И.Н. Трушков" w:value="И.Н. Трушков"/>
            </w:comboBox>
          </w:sdtPr>
          <w:sdtEndPr>
            <w:rPr>
              <w:rStyle w:val="a0"/>
              <w:color w:val="808080"/>
              <w:sz w:val="24"/>
              <w:szCs w:val="28"/>
            </w:rPr>
          </w:sdtEndPr>
          <w:sdtContent>
            <w:tc>
              <w:tcPr>
                <w:tcW w:w="4927" w:type="dxa"/>
                <w:vAlign w:val="bottom"/>
              </w:tcPr>
              <w:p w:rsidR="006C4C07" w:rsidRDefault="003E6CAB" w:rsidP="006C4C07">
                <w:pPr>
                  <w:jc w:val="right"/>
                  <w:rPr>
                    <w:sz w:val="28"/>
                    <w:szCs w:val="28"/>
                  </w:rPr>
                </w:pPr>
                <w:r>
                  <w:rPr>
                    <w:rStyle w:val="1"/>
                  </w:rPr>
                  <w:t>Т.Л. Кузнецова</w:t>
                </w:r>
              </w:p>
            </w:tc>
          </w:sdtContent>
        </w:sdt>
      </w:tr>
    </w:tbl>
    <w:p w:rsidR="00120005" w:rsidRDefault="00B31DAA" w:rsidP="00AC51BC">
      <w:pPr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page">
              <wp:posOffset>3652520</wp:posOffset>
            </wp:positionH>
            <wp:positionV relativeFrom="page">
              <wp:posOffset>5029200</wp:posOffset>
            </wp:positionV>
            <wp:extent cx="2464938" cy="1057184"/>
            <wp:effectExtent l="0" t="0" r="0" b="0"/>
            <wp:wrapNone/>
            <wp:docPr id="3" name="#L@nDocs$t@mp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4938" cy="1057184"/>
                    </a:xfrm>
                    <a:prstGeom prst="rect">
                      <a:avLst/>
                    </a:prstGeom>
                    <a:solidFill>
                      <a:scrgbClr r="0" g="0" b="0">
                        <a:alpha val="0"/>
                      </a:scrgbClr>
                    </a:solidFill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21FA7" w:rsidRPr="00591C1E" w:rsidRDefault="00704163" w:rsidP="00AC51BC">
      <w:pPr>
        <w:pStyle w:val="a7"/>
        <w:spacing w:before="0" w:after="0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904874</wp:posOffset>
                </wp:positionH>
                <wp:positionV relativeFrom="page">
                  <wp:posOffset>9725025</wp:posOffset>
                </wp:positionV>
                <wp:extent cx="1628775" cy="29210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9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BF9" w:rsidRPr="005A5B75" w:rsidRDefault="003E6CAB" w:rsidP="00591C1E">
                            <w:pPr>
                              <w:pStyle w:val="a6"/>
                              <w:spacing w:after="0"/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Гусева Марина Геннадьевна</w:t>
                            </w:r>
                          </w:p>
                          <w:p w:rsidR="005B0BF9" w:rsidRPr="00FA78BC" w:rsidRDefault="003E6CAB" w:rsidP="00591C1E">
                            <w:pPr>
                              <w:pStyle w:val="a6"/>
                              <w:spacing w:after="0"/>
                              <w:ind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(8182) 46 26 99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71.25pt;margin-top:765.75pt;width:128.25pt;height:23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" stroked="f">
                <v:textbox style="mso-fit-shape-to-text:t" inset="0,0,0,0">
                  <w:txbxContent>
                    <w:p w:rsidR="005B0BF9" w:rsidRPr="005A5B75" w:rsidRDefault="003E6CAB" w:rsidP="00591C1E">
                      <w:pPr>
                        <w:pStyle w:val="a6"/>
                        <w:spacing w:after="0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Гусева Марина Геннадьевна</w:t>
                      </w:r>
                    </w:p>
                    <w:p w:rsidR="005B0BF9" w:rsidRPr="00FA78BC" w:rsidRDefault="003E6CAB" w:rsidP="00591C1E">
                      <w:pPr>
                        <w:pStyle w:val="a6"/>
                        <w:spacing w:after="0"/>
                        <w:ind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(8182) 46 26 99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821FA7" w:rsidRPr="00591C1E" w:rsidSect="005341B3">
      <w:headerReference w:type="default" r:id="rId9"/>
      <w:headerReference w:type="firs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29ED" w:rsidRDefault="009B29ED" w:rsidP="00C759A4">
      <w:r>
        <w:separator/>
      </w:r>
    </w:p>
  </w:endnote>
  <w:endnote w:type="continuationSeparator" w:id="0">
    <w:p w:rsidR="009B29ED" w:rsidRDefault="009B29ED" w:rsidP="00C75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29ED" w:rsidRDefault="009B29ED" w:rsidP="00C759A4">
      <w:r>
        <w:separator/>
      </w:r>
    </w:p>
  </w:footnote>
  <w:footnote w:type="continuationSeparator" w:id="0">
    <w:p w:rsidR="009B29ED" w:rsidRDefault="009B29ED" w:rsidP="00C759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01322"/>
      <w:docPartObj>
        <w:docPartGallery w:val="Page Numbers (Top of Page)"/>
        <w:docPartUnique/>
      </w:docPartObj>
    </w:sdtPr>
    <w:sdtEndPr/>
    <w:sdtContent>
      <w:p w:rsidR="005B0BF9" w:rsidRDefault="00CD10B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2C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B0BF9" w:rsidRDefault="005B0BF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BF9" w:rsidRDefault="005B0BF9">
    <w:pPr>
      <w:pStyle w:val="ab"/>
      <w:jc w:val="center"/>
    </w:pPr>
  </w:p>
  <w:p w:rsidR="005B0BF9" w:rsidRDefault="005B0BF9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FD"/>
    <w:rsid w:val="000055E4"/>
    <w:rsid w:val="0000618E"/>
    <w:rsid w:val="0001140B"/>
    <w:rsid w:val="00011DD3"/>
    <w:rsid w:val="0002022F"/>
    <w:rsid w:val="000203D2"/>
    <w:rsid w:val="000218DB"/>
    <w:rsid w:val="000254EA"/>
    <w:rsid w:val="00045DAC"/>
    <w:rsid w:val="00047745"/>
    <w:rsid w:val="00047AEB"/>
    <w:rsid w:val="0005343C"/>
    <w:rsid w:val="000669CB"/>
    <w:rsid w:val="00077B91"/>
    <w:rsid w:val="00085A0B"/>
    <w:rsid w:val="00087519"/>
    <w:rsid w:val="00090366"/>
    <w:rsid w:val="00091023"/>
    <w:rsid w:val="00091B41"/>
    <w:rsid w:val="00092F09"/>
    <w:rsid w:val="000B15DE"/>
    <w:rsid w:val="000B5B1F"/>
    <w:rsid w:val="000C3762"/>
    <w:rsid w:val="000E093A"/>
    <w:rsid w:val="000E3776"/>
    <w:rsid w:val="00104A2D"/>
    <w:rsid w:val="0011172B"/>
    <w:rsid w:val="001127A8"/>
    <w:rsid w:val="00115688"/>
    <w:rsid w:val="0011756C"/>
    <w:rsid w:val="00120005"/>
    <w:rsid w:val="001529FC"/>
    <w:rsid w:val="00153270"/>
    <w:rsid w:val="001550A4"/>
    <w:rsid w:val="00155DC3"/>
    <w:rsid w:val="001641E0"/>
    <w:rsid w:val="0016775F"/>
    <w:rsid w:val="00173044"/>
    <w:rsid w:val="001B2599"/>
    <w:rsid w:val="001C1DC9"/>
    <w:rsid w:val="001C39F6"/>
    <w:rsid w:val="001F4E18"/>
    <w:rsid w:val="001F5BD4"/>
    <w:rsid w:val="002167AB"/>
    <w:rsid w:val="00225EA1"/>
    <w:rsid w:val="00227046"/>
    <w:rsid w:val="00236EB2"/>
    <w:rsid w:val="0023780A"/>
    <w:rsid w:val="002424C1"/>
    <w:rsid w:val="00242C32"/>
    <w:rsid w:val="00246452"/>
    <w:rsid w:val="00253E04"/>
    <w:rsid w:val="00261043"/>
    <w:rsid w:val="00277BE1"/>
    <w:rsid w:val="00290407"/>
    <w:rsid w:val="002A242E"/>
    <w:rsid w:val="002B15DF"/>
    <w:rsid w:val="002B3AFD"/>
    <w:rsid w:val="002B4F8A"/>
    <w:rsid w:val="002C18A2"/>
    <w:rsid w:val="002C7549"/>
    <w:rsid w:val="002C7620"/>
    <w:rsid w:val="002D61F8"/>
    <w:rsid w:val="002E1C2E"/>
    <w:rsid w:val="002E79F0"/>
    <w:rsid w:val="002F3D8E"/>
    <w:rsid w:val="002F5FC7"/>
    <w:rsid w:val="002F6E27"/>
    <w:rsid w:val="00314552"/>
    <w:rsid w:val="003227D9"/>
    <w:rsid w:val="00350A5C"/>
    <w:rsid w:val="003571B2"/>
    <w:rsid w:val="00361481"/>
    <w:rsid w:val="00394A83"/>
    <w:rsid w:val="00394E73"/>
    <w:rsid w:val="003A2F9E"/>
    <w:rsid w:val="003A3AC0"/>
    <w:rsid w:val="003A6B0E"/>
    <w:rsid w:val="003A7C99"/>
    <w:rsid w:val="003B733D"/>
    <w:rsid w:val="003D6113"/>
    <w:rsid w:val="003E0AC0"/>
    <w:rsid w:val="003E251A"/>
    <w:rsid w:val="003E5575"/>
    <w:rsid w:val="003E5643"/>
    <w:rsid w:val="003E6CAB"/>
    <w:rsid w:val="003F4FFA"/>
    <w:rsid w:val="0041041F"/>
    <w:rsid w:val="00424CDA"/>
    <w:rsid w:val="0042670D"/>
    <w:rsid w:val="0044168D"/>
    <w:rsid w:val="00451A5E"/>
    <w:rsid w:val="0045325B"/>
    <w:rsid w:val="00462B38"/>
    <w:rsid w:val="00484ADB"/>
    <w:rsid w:val="00484C9F"/>
    <w:rsid w:val="00495796"/>
    <w:rsid w:val="004A4208"/>
    <w:rsid w:val="004A61FC"/>
    <w:rsid w:val="004B08FF"/>
    <w:rsid w:val="004B1C75"/>
    <w:rsid w:val="004B42D4"/>
    <w:rsid w:val="004C689A"/>
    <w:rsid w:val="004D4875"/>
    <w:rsid w:val="004E56C9"/>
    <w:rsid w:val="004F70B2"/>
    <w:rsid w:val="004F7375"/>
    <w:rsid w:val="005017AC"/>
    <w:rsid w:val="00521C34"/>
    <w:rsid w:val="00532DDA"/>
    <w:rsid w:val="005341B3"/>
    <w:rsid w:val="0055439D"/>
    <w:rsid w:val="00554B53"/>
    <w:rsid w:val="00554F9C"/>
    <w:rsid w:val="00570304"/>
    <w:rsid w:val="00575B61"/>
    <w:rsid w:val="00582172"/>
    <w:rsid w:val="00590858"/>
    <w:rsid w:val="00591C1E"/>
    <w:rsid w:val="00593AEA"/>
    <w:rsid w:val="005953F3"/>
    <w:rsid w:val="005A1216"/>
    <w:rsid w:val="005B0BF9"/>
    <w:rsid w:val="00610967"/>
    <w:rsid w:val="0061396E"/>
    <w:rsid w:val="006142A5"/>
    <w:rsid w:val="00617F8C"/>
    <w:rsid w:val="00625FF9"/>
    <w:rsid w:val="006415AA"/>
    <w:rsid w:val="00647525"/>
    <w:rsid w:val="00647922"/>
    <w:rsid w:val="00662C21"/>
    <w:rsid w:val="00671004"/>
    <w:rsid w:val="00671DDE"/>
    <w:rsid w:val="00675121"/>
    <w:rsid w:val="0069040F"/>
    <w:rsid w:val="00691508"/>
    <w:rsid w:val="00692938"/>
    <w:rsid w:val="00694109"/>
    <w:rsid w:val="006A1B37"/>
    <w:rsid w:val="006A6F39"/>
    <w:rsid w:val="006B2A77"/>
    <w:rsid w:val="006C2645"/>
    <w:rsid w:val="006C4C07"/>
    <w:rsid w:val="006D1FB4"/>
    <w:rsid w:val="006E1F0C"/>
    <w:rsid w:val="006E2B6D"/>
    <w:rsid w:val="007023DB"/>
    <w:rsid w:val="00704163"/>
    <w:rsid w:val="007216B7"/>
    <w:rsid w:val="00727108"/>
    <w:rsid w:val="007276B4"/>
    <w:rsid w:val="00735626"/>
    <w:rsid w:val="00736E63"/>
    <w:rsid w:val="007374B9"/>
    <w:rsid w:val="00745A46"/>
    <w:rsid w:val="0074667E"/>
    <w:rsid w:val="00746AFE"/>
    <w:rsid w:val="007522E5"/>
    <w:rsid w:val="00752CF9"/>
    <w:rsid w:val="007631F6"/>
    <w:rsid w:val="00781C02"/>
    <w:rsid w:val="007845D5"/>
    <w:rsid w:val="00791067"/>
    <w:rsid w:val="007A057A"/>
    <w:rsid w:val="007A558E"/>
    <w:rsid w:val="007C1B76"/>
    <w:rsid w:val="007D4EF0"/>
    <w:rsid w:val="007E1C5B"/>
    <w:rsid w:val="007E2433"/>
    <w:rsid w:val="007E396C"/>
    <w:rsid w:val="007E4604"/>
    <w:rsid w:val="007E7DB1"/>
    <w:rsid w:val="00821FA7"/>
    <w:rsid w:val="008241D9"/>
    <w:rsid w:val="00837CC8"/>
    <w:rsid w:val="00852F5A"/>
    <w:rsid w:val="00856331"/>
    <w:rsid w:val="00857381"/>
    <w:rsid w:val="00861863"/>
    <w:rsid w:val="00867D52"/>
    <w:rsid w:val="00872435"/>
    <w:rsid w:val="008738D3"/>
    <w:rsid w:val="0089236A"/>
    <w:rsid w:val="00894F6C"/>
    <w:rsid w:val="008A45B0"/>
    <w:rsid w:val="008A75D0"/>
    <w:rsid w:val="008B2C4B"/>
    <w:rsid w:val="008C7583"/>
    <w:rsid w:val="008D7C95"/>
    <w:rsid w:val="008E42FD"/>
    <w:rsid w:val="008E58C0"/>
    <w:rsid w:val="008E7E95"/>
    <w:rsid w:val="008F0667"/>
    <w:rsid w:val="008F1391"/>
    <w:rsid w:val="00902775"/>
    <w:rsid w:val="0091084E"/>
    <w:rsid w:val="00912D39"/>
    <w:rsid w:val="00916CE1"/>
    <w:rsid w:val="00925259"/>
    <w:rsid w:val="0092614E"/>
    <w:rsid w:val="00934E23"/>
    <w:rsid w:val="00936A4A"/>
    <w:rsid w:val="00952630"/>
    <w:rsid w:val="0095275D"/>
    <w:rsid w:val="00952A05"/>
    <w:rsid w:val="00954B2C"/>
    <w:rsid w:val="00960DA4"/>
    <w:rsid w:val="00977C9A"/>
    <w:rsid w:val="009876D9"/>
    <w:rsid w:val="00993458"/>
    <w:rsid w:val="009A534E"/>
    <w:rsid w:val="009A792E"/>
    <w:rsid w:val="009B29ED"/>
    <w:rsid w:val="009B301E"/>
    <w:rsid w:val="009B3A83"/>
    <w:rsid w:val="009C273D"/>
    <w:rsid w:val="009C2909"/>
    <w:rsid w:val="009C5546"/>
    <w:rsid w:val="009E7809"/>
    <w:rsid w:val="009E7AFE"/>
    <w:rsid w:val="009F11F4"/>
    <w:rsid w:val="00A10A83"/>
    <w:rsid w:val="00A20833"/>
    <w:rsid w:val="00A2097D"/>
    <w:rsid w:val="00A2187D"/>
    <w:rsid w:val="00A4028E"/>
    <w:rsid w:val="00A44E50"/>
    <w:rsid w:val="00A575D9"/>
    <w:rsid w:val="00A62D4A"/>
    <w:rsid w:val="00A6657C"/>
    <w:rsid w:val="00A71DFC"/>
    <w:rsid w:val="00A761C8"/>
    <w:rsid w:val="00A76450"/>
    <w:rsid w:val="00A94B7F"/>
    <w:rsid w:val="00A968AA"/>
    <w:rsid w:val="00AA5025"/>
    <w:rsid w:val="00AA534B"/>
    <w:rsid w:val="00AB03B1"/>
    <w:rsid w:val="00AB2651"/>
    <w:rsid w:val="00AC51BC"/>
    <w:rsid w:val="00AC5279"/>
    <w:rsid w:val="00AD45F8"/>
    <w:rsid w:val="00AE4494"/>
    <w:rsid w:val="00B02F76"/>
    <w:rsid w:val="00B13454"/>
    <w:rsid w:val="00B14E60"/>
    <w:rsid w:val="00B31DAA"/>
    <w:rsid w:val="00B413D8"/>
    <w:rsid w:val="00B51003"/>
    <w:rsid w:val="00B511EF"/>
    <w:rsid w:val="00B60618"/>
    <w:rsid w:val="00B616C5"/>
    <w:rsid w:val="00B6681B"/>
    <w:rsid w:val="00B73861"/>
    <w:rsid w:val="00B73C2E"/>
    <w:rsid w:val="00B759B8"/>
    <w:rsid w:val="00B81A1D"/>
    <w:rsid w:val="00B8319E"/>
    <w:rsid w:val="00B84512"/>
    <w:rsid w:val="00B8453C"/>
    <w:rsid w:val="00B94E51"/>
    <w:rsid w:val="00B958D4"/>
    <w:rsid w:val="00BA19F2"/>
    <w:rsid w:val="00BB1EAB"/>
    <w:rsid w:val="00BC2512"/>
    <w:rsid w:val="00BC68BE"/>
    <w:rsid w:val="00BD3A8A"/>
    <w:rsid w:val="00BD54A5"/>
    <w:rsid w:val="00BE2E6F"/>
    <w:rsid w:val="00BE2F09"/>
    <w:rsid w:val="00BF0C40"/>
    <w:rsid w:val="00BF36DF"/>
    <w:rsid w:val="00BF6547"/>
    <w:rsid w:val="00C03151"/>
    <w:rsid w:val="00C05532"/>
    <w:rsid w:val="00C11292"/>
    <w:rsid w:val="00C17113"/>
    <w:rsid w:val="00C22D00"/>
    <w:rsid w:val="00C233C1"/>
    <w:rsid w:val="00C2383B"/>
    <w:rsid w:val="00C243AA"/>
    <w:rsid w:val="00C24E06"/>
    <w:rsid w:val="00C31C58"/>
    <w:rsid w:val="00C334BA"/>
    <w:rsid w:val="00C4746A"/>
    <w:rsid w:val="00C50E91"/>
    <w:rsid w:val="00C567EB"/>
    <w:rsid w:val="00C613E4"/>
    <w:rsid w:val="00C62B42"/>
    <w:rsid w:val="00C62F86"/>
    <w:rsid w:val="00C6798E"/>
    <w:rsid w:val="00C701AD"/>
    <w:rsid w:val="00C759A4"/>
    <w:rsid w:val="00C80F74"/>
    <w:rsid w:val="00CA009B"/>
    <w:rsid w:val="00CB550D"/>
    <w:rsid w:val="00CC24F5"/>
    <w:rsid w:val="00CD10B4"/>
    <w:rsid w:val="00CD186F"/>
    <w:rsid w:val="00CE100D"/>
    <w:rsid w:val="00CE4151"/>
    <w:rsid w:val="00CF3351"/>
    <w:rsid w:val="00D015B6"/>
    <w:rsid w:val="00D058F8"/>
    <w:rsid w:val="00D11FBD"/>
    <w:rsid w:val="00D132EB"/>
    <w:rsid w:val="00D1505D"/>
    <w:rsid w:val="00D15952"/>
    <w:rsid w:val="00D167AA"/>
    <w:rsid w:val="00D25859"/>
    <w:rsid w:val="00D30DC9"/>
    <w:rsid w:val="00D36958"/>
    <w:rsid w:val="00D563EB"/>
    <w:rsid w:val="00D566CC"/>
    <w:rsid w:val="00D5710D"/>
    <w:rsid w:val="00D60DA4"/>
    <w:rsid w:val="00D66DDC"/>
    <w:rsid w:val="00D844AC"/>
    <w:rsid w:val="00D8512A"/>
    <w:rsid w:val="00D92470"/>
    <w:rsid w:val="00D9368A"/>
    <w:rsid w:val="00DA0D09"/>
    <w:rsid w:val="00DA70E1"/>
    <w:rsid w:val="00DB04E7"/>
    <w:rsid w:val="00DB495E"/>
    <w:rsid w:val="00DD681C"/>
    <w:rsid w:val="00DE1F6F"/>
    <w:rsid w:val="00DF463C"/>
    <w:rsid w:val="00E11E2B"/>
    <w:rsid w:val="00E13FCB"/>
    <w:rsid w:val="00E203CD"/>
    <w:rsid w:val="00E228D5"/>
    <w:rsid w:val="00E40796"/>
    <w:rsid w:val="00E46391"/>
    <w:rsid w:val="00E4665C"/>
    <w:rsid w:val="00E54E42"/>
    <w:rsid w:val="00E64541"/>
    <w:rsid w:val="00E80D71"/>
    <w:rsid w:val="00E8394F"/>
    <w:rsid w:val="00EA22E0"/>
    <w:rsid w:val="00EA6EAD"/>
    <w:rsid w:val="00EB2A14"/>
    <w:rsid w:val="00EB75AE"/>
    <w:rsid w:val="00ED3AD2"/>
    <w:rsid w:val="00ED4ADD"/>
    <w:rsid w:val="00ED525F"/>
    <w:rsid w:val="00ED6551"/>
    <w:rsid w:val="00EE6197"/>
    <w:rsid w:val="00EF611B"/>
    <w:rsid w:val="00EF641F"/>
    <w:rsid w:val="00F063EA"/>
    <w:rsid w:val="00F14865"/>
    <w:rsid w:val="00F37541"/>
    <w:rsid w:val="00F40785"/>
    <w:rsid w:val="00F5261F"/>
    <w:rsid w:val="00F555C1"/>
    <w:rsid w:val="00F60E61"/>
    <w:rsid w:val="00F6175D"/>
    <w:rsid w:val="00F6493C"/>
    <w:rsid w:val="00FB063F"/>
    <w:rsid w:val="00FB4B64"/>
    <w:rsid w:val="00FC412A"/>
    <w:rsid w:val="00FC4CF2"/>
    <w:rsid w:val="00FD66ED"/>
    <w:rsid w:val="00FE3465"/>
    <w:rsid w:val="00FF6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5:docId w15:val="{3B83E101-4064-4F84-B26E-05C24BA96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FA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21FA7"/>
    <w:rPr>
      <w:color w:val="0000FF"/>
      <w:u w:val="single"/>
    </w:rPr>
  </w:style>
  <w:style w:type="table" w:styleId="a4">
    <w:name w:val="Table Grid"/>
    <w:basedOn w:val="a1"/>
    <w:rsid w:val="00821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бращение"/>
    <w:basedOn w:val="a"/>
    <w:next w:val="a6"/>
    <w:rsid w:val="00821FA7"/>
    <w:pPr>
      <w:suppressAutoHyphens/>
      <w:spacing w:before="120" w:after="240"/>
      <w:ind w:left="851" w:right="851"/>
      <w:jc w:val="center"/>
    </w:pPr>
    <w:rPr>
      <w:b/>
      <w:kern w:val="20"/>
      <w:szCs w:val="20"/>
    </w:rPr>
  </w:style>
  <w:style w:type="paragraph" w:customStyle="1" w:styleId="a6">
    <w:name w:val="Основной текст письма"/>
    <w:basedOn w:val="a"/>
    <w:rsid w:val="00821FA7"/>
    <w:pPr>
      <w:spacing w:after="120"/>
      <w:ind w:firstLine="851"/>
      <w:jc w:val="both"/>
    </w:pPr>
    <w:rPr>
      <w:kern w:val="20"/>
      <w:szCs w:val="20"/>
    </w:rPr>
  </w:style>
  <w:style w:type="paragraph" w:customStyle="1" w:styleId="a7">
    <w:name w:val="Подпись начальника"/>
    <w:basedOn w:val="a"/>
    <w:next w:val="a"/>
    <w:rsid w:val="00821FA7"/>
    <w:pPr>
      <w:tabs>
        <w:tab w:val="right" w:pos="9639"/>
      </w:tabs>
      <w:spacing w:before="120" w:after="120"/>
    </w:pPr>
    <w:rPr>
      <w:b/>
      <w:kern w:val="20"/>
      <w:szCs w:val="20"/>
    </w:rPr>
  </w:style>
  <w:style w:type="paragraph" w:styleId="a8">
    <w:name w:val="Balloon Text"/>
    <w:basedOn w:val="a"/>
    <w:link w:val="a9"/>
    <w:rsid w:val="0049579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495796"/>
    <w:rPr>
      <w:rFonts w:ascii="Tahoma" w:hAnsi="Tahoma" w:cs="Tahoma"/>
      <w:sz w:val="16"/>
      <w:szCs w:val="16"/>
    </w:rPr>
  </w:style>
  <w:style w:type="character" w:styleId="aa">
    <w:name w:val="Placeholder Text"/>
    <w:basedOn w:val="a0"/>
    <w:uiPriority w:val="99"/>
    <w:semiHidden/>
    <w:rsid w:val="00AC51BC"/>
    <w:rPr>
      <w:color w:val="808080"/>
    </w:rPr>
  </w:style>
  <w:style w:type="paragraph" w:styleId="ab">
    <w:name w:val="header"/>
    <w:basedOn w:val="a"/>
    <w:link w:val="ac"/>
    <w:uiPriority w:val="99"/>
    <w:rsid w:val="00C759A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C759A4"/>
    <w:rPr>
      <w:sz w:val="24"/>
      <w:szCs w:val="24"/>
    </w:rPr>
  </w:style>
  <w:style w:type="paragraph" w:styleId="ad">
    <w:name w:val="footer"/>
    <w:basedOn w:val="a"/>
    <w:link w:val="ae"/>
    <w:rsid w:val="00C759A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759A4"/>
    <w:rPr>
      <w:sz w:val="24"/>
      <w:szCs w:val="24"/>
    </w:rPr>
  </w:style>
  <w:style w:type="character" w:customStyle="1" w:styleId="1">
    <w:name w:val="Стиль1"/>
    <w:basedOn w:val="a0"/>
    <w:uiPriority w:val="1"/>
    <w:qFormat/>
    <w:rsid w:val="00090366"/>
    <w:rPr>
      <w:rFonts w:ascii="Times New Roman" w:hAnsi="Times New Roman"/>
      <w:color w:val="000000" w:themeColor="text1"/>
      <w:sz w:val="28"/>
    </w:rPr>
  </w:style>
  <w:style w:type="character" w:customStyle="1" w:styleId="cef1edeee2edeee9f8f0e8f4f2e0e1e7e0f6e0">
    <w:name w:val="Оceсf1нedоeeвe2нedоeeйe9 шf8рf0иe8фf4тf2 аe0бe1зe7аe0цf6аe0"/>
    <w:uiPriority w:val="99"/>
    <w:rsid w:val="002B3AFD"/>
    <w:rPr>
      <w:rFonts w:ascii="Times New Roman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8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hangelsk.roskazna.r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sword\Template\&#1064;&#1072;&#1073;&#1083;&#1086;&#1085;&#1099;\&#1055;&#1080;&#1089;&#1100;&#1084;&#1086;_&#1101;&#1083;&#1077;&#1082;&#1090;&#1088;.%20&#1073;&#1083;&#1072;&#1085;&#1082;_&#1085;&#1072;&#1087;&#1088;&#1072;&#1074;&#1083;_&#1087;&#1086;%20LanDoc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09AC0DC5BFC4D318933B223501A2E4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83F32E-C112-46D4-A2F3-366774CE5E2A}"/>
      </w:docPartPr>
      <w:docPartBody>
        <w:p w:rsidR="00184892" w:rsidRDefault="00184892">
          <w:pPr>
            <w:pStyle w:val="409AC0DC5BFC4D318933B223501A2E4B"/>
          </w:pPr>
          <w:r w:rsidRPr="001A2A69">
            <w:rPr>
              <w:rStyle w:val="a3"/>
            </w:rPr>
            <w:t>Выберите элемент.</w:t>
          </w:r>
        </w:p>
      </w:docPartBody>
    </w:docPart>
    <w:docPart>
      <w:docPartPr>
        <w:name w:val="F1B8B3147249435E994DE0FCE7700DC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7350D-F4FD-45BB-8641-3097B7587E5E}"/>
      </w:docPartPr>
      <w:docPartBody>
        <w:p w:rsidR="00184892" w:rsidRDefault="00184892">
          <w:pPr>
            <w:pStyle w:val="F1B8B3147249435E994DE0FCE7700DCA"/>
          </w:pPr>
          <w:r w:rsidRPr="001A2A69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892"/>
    <w:rsid w:val="00184892"/>
    <w:rsid w:val="007E026F"/>
    <w:rsid w:val="00BE6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09AC0DC5BFC4D318933B223501A2E4B">
    <w:name w:val="409AC0DC5BFC4D318933B223501A2E4B"/>
  </w:style>
  <w:style w:type="paragraph" w:customStyle="1" w:styleId="F1B8B3147249435E994DE0FCE7700DCA">
    <w:name w:val="F1B8B3147249435E994DE0FCE7700D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Письмо_электр. бланк_направл_по LanDocs.dotx</Template>
  <TotalTime>1</TotalTime>
  <Pages>2</Pages>
  <Words>352</Words>
  <Characters>2597</Characters>
  <Application>Microsoft Office Word</Application>
  <DocSecurity>4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КАЗНАЧЕЙСТВО</vt:lpstr>
    </vt:vector>
  </TitlesOfParts>
  <Company>уфк</Company>
  <LinksUpToDate>false</LinksUpToDate>
  <CharactersWithSpaces>2944</CharactersWithSpaces>
  <SharedDoc>false</SharedDoc>
  <HLinks>
    <vt:vector size="6" baseType="variant">
      <vt:variant>
        <vt:i4>3539062</vt:i4>
      </vt:variant>
      <vt:variant>
        <vt:i4>0</vt:i4>
      </vt:variant>
      <vt:variant>
        <vt:i4>0</vt:i4>
      </vt:variant>
      <vt:variant>
        <vt:i4>5</vt:i4>
      </vt:variant>
      <vt:variant>
        <vt:lpwstr>http://www.arhangelsk.roskazna.ru/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КАЗНАЧЕЙСТВО</dc:title>
  <dc:creator>Гусева Марина Геннадьевна</dc:creator>
  <cp:lastModifiedBy>Гусева Марина Геннадьевна</cp:lastModifiedBy>
  <cp:revision>2</cp:revision>
  <cp:lastPrinted>1899-12-31T21:00:00Z</cp:lastPrinted>
  <dcterms:created xsi:type="dcterms:W3CDTF">2020-11-19T09:46:00Z</dcterms:created>
  <dcterms:modified xsi:type="dcterms:W3CDTF">2020-11-19T09:46:00Z</dcterms:modified>
</cp:coreProperties>
</file>